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5315" w14:textId="77777777" w:rsidR="00941F76" w:rsidRPr="005157A8" w:rsidRDefault="00941F76" w:rsidP="00941F76">
      <w:pPr>
        <w:pStyle w:val="FootnoteText"/>
        <w:rPr>
          <w:b/>
        </w:rPr>
      </w:pPr>
      <w:r w:rsidRPr="005157A8">
        <w:tab/>
        <w:t xml:space="preserve"> </w:t>
      </w:r>
    </w:p>
    <w:tbl>
      <w:tblPr>
        <w:tblW w:w="10807" w:type="dxa"/>
        <w:tblInd w:w="-277" w:type="dxa"/>
        <w:tblLayout w:type="fixed"/>
        <w:tblCellMar>
          <w:left w:w="0" w:type="dxa"/>
          <w:right w:w="0" w:type="dxa"/>
        </w:tblCellMar>
        <w:tblLook w:val="0000" w:firstRow="0" w:lastRow="0" w:firstColumn="0" w:lastColumn="0" w:noHBand="0" w:noVBand="0"/>
      </w:tblPr>
      <w:tblGrid>
        <w:gridCol w:w="4687"/>
        <w:gridCol w:w="2790"/>
        <w:gridCol w:w="3330"/>
      </w:tblGrid>
      <w:tr w:rsidR="00941F76" w:rsidRPr="005157A8" w14:paraId="0D891DF5" w14:textId="77777777" w:rsidTr="00E41BBB">
        <w:trPr>
          <w:cantSplit/>
        </w:trPr>
        <w:tc>
          <w:tcPr>
            <w:tcW w:w="4687" w:type="dxa"/>
          </w:tcPr>
          <w:p w14:paraId="7E8424AB" w14:textId="77777777" w:rsidR="00941F76" w:rsidRPr="005157A8" w:rsidRDefault="00941F76" w:rsidP="00E41BBB">
            <w:pPr>
              <w:tabs>
                <w:tab w:val="left" w:pos="1080"/>
              </w:tabs>
              <w:jc w:val="center"/>
              <w:rPr>
                <w:b/>
              </w:rPr>
            </w:pPr>
            <w:r w:rsidRPr="005157A8">
              <w:rPr>
                <w:b/>
              </w:rPr>
              <w:br w:type="page"/>
            </w:r>
            <w:r w:rsidRPr="005157A8">
              <w:br w:type="page"/>
            </w:r>
            <w:r w:rsidRPr="005157A8">
              <w:rPr>
                <w:b/>
              </w:rPr>
              <w:br w:type="page"/>
            </w:r>
            <w:r w:rsidRPr="007878A5">
              <w:rPr>
                <w:noProof/>
              </w:rPr>
              <w:drawing>
                <wp:inline distT="0" distB="0" distL="0" distR="0" wp14:anchorId="3A586A19" wp14:editId="6CEB2449">
                  <wp:extent cx="2858770" cy="665480"/>
                  <wp:effectExtent l="0" t="0" r="0" b="1270"/>
                  <wp:docPr id="1"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su-primary-horz-color-600-10-2017-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8770" cy="665480"/>
                          </a:xfrm>
                          <a:prstGeom prst="rect">
                            <a:avLst/>
                          </a:prstGeom>
                          <a:noFill/>
                          <a:ln>
                            <a:noFill/>
                          </a:ln>
                        </pic:spPr>
                      </pic:pic>
                    </a:graphicData>
                  </a:graphic>
                </wp:inline>
              </w:drawing>
            </w:r>
          </w:p>
          <w:p w14:paraId="2E7F9E5F" w14:textId="77777777" w:rsidR="00941F76" w:rsidRPr="005157A8" w:rsidRDefault="00941F76" w:rsidP="00E41BBB">
            <w:pPr>
              <w:tabs>
                <w:tab w:val="left" w:pos="1080"/>
              </w:tabs>
              <w:jc w:val="center"/>
              <w:rPr>
                <w:b/>
              </w:rPr>
            </w:pPr>
          </w:p>
          <w:p w14:paraId="70EB6BDD" w14:textId="77777777" w:rsidR="00941F76" w:rsidRPr="005157A8" w:rsidRDefault="00941F76" w:rsidP="00E41BBB">
            <w:pPr>
              <w:tabs>
                <w:tab w:val="left" w:pos="1080"/>
              </w:tabs>
              <w:jc w:val="center"/>
              <w:rPr>
                <w:b/>
              </w:rPr>
            </w:pPr>
            <w:r w:rsidRPr="005157A8">
              <w:rPr>
                <w:b/>
              </w:rPr>
              <w:t xml:space="preserve">Division of </w:t>
            </w:r>
            <w:r>
              <w:rPr>
                <w:b/>
              </w:rPr>
              <w:t>Finance and Business Operations</w:t>
            </w:r>
          </w:p>
        </w:tc>
        <w:tc>
          <w:tcPr>
            <w:tcW w:w="2790" w:type="dxa"/>
          </w:tcPr>
          <w:p w14:paraId="1295F6D2" w14:textId="77777777" w:rsidR="00941F76" w:rsidRPr="005157A8" w:rsidRDefault="00941F76" w:rsidP="00E41BBB">
            <w:pPr>
              <w:tabs>
                <w:tab w:val="left" w:pos="1080"/>
              </w:tabs>
            </w:pPr>
          </w:p>
        </w:tc>
        <w:tc>
          <w:tcPr>
            <w:tcW w:w="3330" w:type="dxa"/>
          </w:tcPr>
          <w:p w14:paraId="1E2AA1BF" w14:textId="77777777" w:rsidR="00941F76" w:rsidRPr="005157A8" w:rsidRDefault="00941F76" w:rsidP="00E41BBB">
            <w:pPr>
              <w:tabs>
                <w:tab w:val="left" w:pos="1080"/>
              </w:tabs>
              <w:rPr>
                <w:b/>
              </w:rPr>
            </w:pPr>
          </w:p>
          <w:p w14:paraId="648BCC7D" w14:textId="77777777" w:rsidR="00941F76" w:rsidRPr="005157A8" w:rsidRDefault="00941F76" w:rsidP="00E41BBB">
            <w:pPr>
              <w:tabs>
                <w:tab w:val="left" w:pos="1080"/>
              </w:tabs>
              <w:rPr>
                <w:b/>
                <w:sz w:val="8"/>
                <w:szCs w:val="8"/>
              </w:rPr>
            </w:pPr>
            <w:r w:rsidRPr="005157A8">
              <w:rPr>
                <w:b/>
                <w:sz w:val="8"/>
                <w:szCs w:val="8"/>
              </w:rPr>
              <w:t xml:space="preserve">  </w:t>
            </w:r>
          </w:p>
          <w:p w14:paraId="6230C8C6" w14:textId="77777777" w:rsidR="00941F76" w:rsidRPr="005157A8" w:rsidRDefault="00941F76" w:rsidP="00E41BBB">
            <w:pPr>
              <w:tabs>
                <w:tab w:val="left" w:pos="1080"/>
              </w:tabs>
              <w:ind w:left="270"/>
              <w:rPr>
                <w:b/>
              </w:rPr>
            </w:pPr>
            <w:r>
              <w:rPr>
                <w:b/>
              </w:rPr>
              <w:t>Procurement &amp; Strategic Sourcing</w:t>
            </w:r>
          </w:p>
          <w:p w14:paraId="04934D51" w14:textId="77777777" w:rsidR="00941F76" w:rsidRPr="005157A8" w:rsidRDefault="00941F76" w:rsidP="00E41BBB">
            <w:pPr>
              <w:tabs>
                <w:tab w:val="left" w:pos="1080"/>
              </w:tabs>
              <w:ind w:left="270"/>
              <w:rPr>
                <w:b/>
              </w:rPr>
            </w:pPr>
            <w:r w:rsidRPr="005157A8">
              <w:rPr>
                <w:b/>
              </w:rPr>
              <w:t xml:space="preserve">5700 Cass Avenue, </w:t>
            </w:r>
            <w:r>
              <w:rPr>
                <w:b/>
              </w:rPr>
              <w:t>S</w:t>
            </w:r>
            <w:r w:rsidRPr="005157A8">
              <w:rPr>
                <w:b/>
              </w:rPr>
              <w:t>uite 4200</w:t>
            </w:r>
          </w:p>
          <w:p w14:paraId="2209D9CB" w14:textId="77777777" w:rsidR="00941F76" w:rsidRPr="005157A8" w:rsidRDefault="00941F76" w:rsidP="00E41BBB">
            <w:pPr>
              <w:tabs>
                <w:tab w:val="left" w:pos="1080"/>
              </w:tabs>
              <w:ind w:left="270"/>
              <w:rPr>
                <w:b/>
              </w:rPr>
            </w:pPr>
            <w:r w:rsidRPr="005157A8">
              <w:rPr>
                <w:b/>
              </w:rPr>
              <w:t>Detroit, Michigan 48202</w:t>
            </w:r>
          </w:p>
          <w:p w14:paraId="6EF51184" w14:textId="77777777" w:rsidR="00941F76" w:rsidRPr="005157A8" w:rsidRDefault="00941F76" w:rsidP="00E41BBB">
            <w:pPr>
              <w:tabs>
                <w:tab w:val="left" w:pos="1080"/>
              </w:tabs>
              <w:ind w:left="270"/>
              <w:rPr>
                <w:b/>
              </w:rPr>
            </w:pPr>
            <w:r w:rsidRPr="005157A8">
              <w:rPr>
                <w:b/>
              </w:rPr>
              <w:t xml:space="preserve">(313) 577-3734 </w:t>
            </w:r>
          </w:p>
          <w:p w14:paraId="4AADEDD0" w14:textId="77777777" w:rsidR="00941F76" w:rsidRPr="005157A8" w:rsidRDefault="00941F76" w:rsidP="00E41BBB">
            <w:pPr>
              <w:tabs>
                <w:tab w:val="left" w:pos="1080"/>
              </w:tabs>
              <w:ind w:left="270"/>
              <w:rPr>
                <w:b/>
              </w:rPr>
            </w:pPr>
            <w:r w:rsidRPr="005157A8">
              <w:rPr>
                <w:b/>
              </w:rPr>
              <w:t>FAX (313) 577-3747</w:t>
            </w:r>
          </w:p>
        </w:tc>
      </w:tr>
    </w:tbl>
    <w:p w14:paraId="604EE7DD" w14:textId="77777777" w:rsidR="00941F76" w:rsidRPr="005157A8" w:rsidRDefault="00941F76" w:rsidP="00941F76">
      <w:pPr>
        <w:pStyle w:val="FootnoteText"/>
        <w:rPr>
          <w:b/>
        </w:rPr>
      </w:pPr>
    </w:p>
    <w:p w14:paraId="4E21FB67" w14:textId="77777777" w:rsidR="00941F76" w:rsidRDefault="00941F76" w:rsidP="00941F76"/>
    <w:p w14:paraId="08B66A66" w14:textId="3AB0E501" w:rsidR="00941F76" w:rsidRPr="001B23B3" w:rsidRDefault="00941F76" w:rsidP="00941F76">
      <w:pPr>
        <w:tabs>
          <w:tab w:val="left" w:pos="720"/>
        </w:tabs>
        <w:ind w:left="7470"/>
        <w:rPr>
          <w:b/>
          <w:sz w:val="20"/>
          <w:szCs w:val="20"/>
        </w:rPr>
      </w:pPr>
      <w:bookmarkStart w:id="0" w:name="OLE_LINK3"/>
      <w:bookmarkStart w:id="1" w:name="OLE_LINK4"/>
      <w:r w:rsidRPr="001349D2">
        <w:rPr>
          <w:b/>
          <w:sz w:val="20"/>
          <w:szCs w:val="20"/>
        </w:rPr>
        <w:t xml:space="preserve">June </w:t>
      </w:r>
      <w:r w:rsidR="009F36D6">
        <w:rPr>
          <w:b/>
          <w:sz w:val="20"/>
          <w:szCs w:val="20"/>
        </w:rPr>
        <w:t>20</w:t>
      </w:r>
      <w:r w:rsidRPr="001349D2">
        <w:rPr>
          <w:b/>
          <w:sz w:val="20"/>
          <w:szCs w:val="20"/>
        </w:rPr>
        <w:t>, 2023</w:t>
      </w:r>
    </w:p>
    <w:p w14:paraId="591C8593" w14:textId="77777777" w:rsidR="00941F76" w:rsidRPr="001B23B3" w:rsidRDefault="00941F76" w:rsidP="00941F76">
      <w:pPr>
        <w:rPr>
          <w:sz w:val="20"/>
          <w:szCs w:val="20"/>
        </w:rPr>
      </w:pPr>
    </w:p>
    <w:p w14:paraId="363D2CEC" w14:textId="4A3612A8" w:rsidR="00941F76" w:rsidRPr="001B23B3" w:rsidRDefault="00941F76" w:rsidP="00941F76">
      <w:pPr>
        <w:jc w:val="center"/>
        <w:rPr>
          <w:b/>
          <w:sz w:val="20"/>
          <w:szCs w:val="20"/>
        </w:rPr>
      </w:pPr>
      <w:r w:rsidRPr="001B23B3">
        <w:rPr>
          <w:b/>
          <w:sz w:val="20"/>
          <w:szCs w:val="20"/>
        </w:rPr>
        <w:t xml:space="preserve">Addendum </w:t>
      </w:r>
      <w:r w:rsidR="009F36D6">
        <w:rPr>
          <w:b/>
          <w:sz w:val="20"/>
          <w:szCs w:val="20"/>
        </w:rPr>
        <w:t>2</w:t>
      </w:r>
      <w:r w:rsidRPr="001B23B3">
        <w:rPr>
          <w:b/>
          <w:sz w:val="20"/>
          <w:szCs w:val="20"/>
        </w:rPr>
        <w:t xml:space="preserve"> - Clarifications</w:t>
      </w:r>
    </w:p>
    <w:p w14:paraId="63F12F60" w14:textId="77777777" w:rsidR="00941F76" w:rsidRPr="001B23B3" w:rsidRDefault="00941F76" w:rsidP="00941F76">
      <w:pPr>
        <w:jc w:val="center"/>
        <w:rPr>
          <w:b/>
          <w:sz w:val="20"/>
          <w:szCs w:val="20"/>
        </w:rPr>
      </w:pPr>
    </w:p>
    <w:p w14:paraId="36B36751" w14:textId="77777777" w:rsidR="00941F76" w:rsidRPr="001B23B3" w:rsidRDefault="00941F76" w:rsidP="00941F76">
      <w:pPr>
        <w:jc w:val="center"/>
        <w:rPr>
          <w:b/>
          <w:sz w:val="20"/>
          <w:szCs w:val="20"/>
        </w:rPr>
      </w:pPr>
    </w:p>
    <w:p w14:paraId="1B8F686B" w14:textId="77777777" w:rsidR="00941F76" w:rsidRPr="001B23B3" w:rsidRDefault="00941F76" w:rsidP="00941F76">
      <w:pPr>
        <w:jc w:val="center"/>
        <w:rPr>
          <w:b/>
          <w:sz w:val="20"/>
          <w:szCs w:val="20"/>
        </w:rPr>
      </w:pPr>
      <w:r w:rsidRPr="001B23B3">
        <w:rPr>
          <w:b/>
          <w:sz w:val="20"/>
          <w:szCs w:val="20"/>
        </w:rPr>
        <w:t xml:space="preserve">RFQ for </w:t>
      </w:r>
      <w:r w:rsidRPr="001349D2">
        <w:rPr>
          <w:b/>
          <w:sz w:val="20"/>
          <w:szCs w:val="20"/>
        </w:rPr>
        <w:t>12 treadmills for the fitness center delivered installed and old treadmills taken away</w:t>
      </w:r>
      <w:r w:rsidRPr="001B23B3">
        <w:rPr>
          <w:b/>
          <w:sz w:val="20"/>
          <w:szCs w:val="20"/>
        </w:rPr>
        <w:t xml:space="preserve"> purchase</w:t>
      </w:r>
    </w:p>
    <w:p w14:paraId="67A58A1D" w14:textId="77777777" w:rsidR="00941F76" w:rsidRPr="001B23B3" w:rsidRDefault="00941F76" w:rsidP="00941F76">
      <w:pPr>
        <w:jc w:val="center"/>
        <w:rPr>
          <w:b/>
          <w:smallCaps/>
          <w:sz w:val="20"/>
          <w:szCs w:val="20"/>
        </w:rPr>
      </w:pPr>
      <w:r w:rsidRPr="001B23B3">
        <w:rPr>
          <w:b/>
          <w:sz w:val="20"/>
          <w:szCs w:val="20"/>
        </w:rPr>
        <w:t xml:space="preserve">for </w:t>
      </w:r>
      <w:r w:rsidRPr="001349D2">
        <w:rPr>
          <w:b/>
          <w:sz w:val="20"/>
          <w:szCs w:val="20"/>
        </w:rPr>
        <w:t>Mort Harris Recreation &amp; Fitness Center</w:t>
      </w:r>
      <w:r w:rsidRPr="001B23B3">
        <w:rPr>
          <w:b/>
          <w:sz w:val="20"/>
          <w:szCs w:val="20"/>
        </w:rPr>
        <w:t xml:space="preserve"> </w:t>
      </w:r>
    </w:p>
    <w:p w14:paraId="54B0720B" w14:textId="77777777" w:rsidR="00941F76" w:rsidRPr="001B23B3" w:rsidRDefault="00941F76" w:rsidP="00941F76">
      <w:pPr>
        <w:jc w:val="center"/>
        <w:rPr>
          <w:b/>
          <w:smallCaps/>
          <w:sz w:val="20"/>
          <w:szCs w:val="20"/>
        </w:rPr>
      </w:pPr>
    </w:p>
    <w:p w14:paraId="10140556" w14:textId="77777777" w:rsidR="00941F76" w:rsidRPr="001B23B3" w:rsidRDefault="00941F76" w:rsidP="00941F76">
      <w:pPr>
        <w:jc w:val="center"/>
        <w:rPr>
          <w:b/>
          <w:i/>
          <w:sz w:val="20"/>
          <w:szCs w:val="20"/>
        </w:rPr>
      </w:pPr>
      <w:r w:rsidRPr="001B23B3">
        <w:rPr>
          <w:b/>
          <w:sz w:val="20"/>
          <w:szCs w:val="20"/>
        </w:rPr>
        <w:t xml:space="preserve">Dated </w:t>
      </w:r>
      <w:r w:rsidRPr="001349D2">
        <w:rPr>
          <w:b/>
          <w:sz w:val="20"/>
          <w:szCs w:val="20"/>
        </w:rPr>
        <w:t>June 15, 2023</w:t>
      </w:r>
    </w:p>
    <w:p w14:paraId="6B1D78F3" w14:textId="77777777" w:rsidR="00941F76" w:rsidRPr="001B23B3" w:rsidRDefault="00941F76" w:rsidP="00941F76">
      <w:pPr>
        <w:tabs>
          <w:tab w:val="left" w:pos="1080"/>
        </w:tabs>
        <w:rPr>
          <w:b/>
          <w:sz w:val="20"/>
          <w:szCs w:val="20"/>
        </w:rPr>
      </w:pPr>
    </w:p>
    <w:p w14:paraId="64B5F1C5" w14:textId="77777777" w:rsidR="00941F76" w:rsidRPr="001B23B3" w:rsidRDefault="00941F76" w:rsidP="00941F76">
      <w:pPr>
        <w:tabs>
          <w:tab w:val="left" w:pos="1080"/>
        </w:tabs>
        <w:rPr>
          <w:sz w:val="20"/>
          <w:szCs w:val="20"/>
        </w:rPr>
      </w:pPr>
    </w:p>
    <w:p w14:paraId="3308F732" w14:textId="77777777" w:rsidR="00941F76" w:rsidRPr="001B23B3" w:rsidRDefault="00941F76" w:rsidP="00941F76">
      <w:pPr>
        <w:jc w:val="both"/>
        <w:rPr>
          <w:sz w:val="20"/>
          <w:szCs w:val="20"/>
        </w:rPr>
      </w:pPr>
      <w:r w:rsidRPr="001B23B3">
        <w:rPr>
          <w:sz w:val="20"/>
          <w:szCs w:val="20"/>
        </w:rPr>
        <w:t xml:space="preserve">Since the time of the release of the Request for Quotation (RFQ) for </w:t>
      </w:r>
      <w:r w:rsidRPr="001349D2">
        <w:rPr>
          <w:b/>
          <w:sz w:val="20"/>
          <w:szCs w:val="20"/>
        </w:rPr>
        <w:t>12 treadmills for the fitness center delivered installed and old treadmills taken away</w:t>
      </w:r>
      <w:r w:rsidRPr="001B23B3">
        <w:rPr>
          <w:b/>
          <w:sz w:val="20"/>
          <w:szCs w:val="20"/>
        </w:rPr>
        <w:t xml:space="preserve"> purchase </w:t>
      </w:r>
      <w:r w:rsidRPr="001B23B3">
        <w:rPr>
          <w:sz w:val="20"/>
          <w:szCs w:val="20"/>
        </w:rPr>
        <w:t xml:space="preserve">for the </w:t>
      </w:r>
      <w:r w:rsidRPr="001349D2">
        <w:rPr>
          <w:b/>
          <w:sz w:val="20"/>
          <w:szCs w:val="20"/>
        </w:rPr>
        <w:t>Mort Harris Recreation &amp; Fitness Center</w:t>
      </w:r>
      <w:r w:rsidRPr="001B23B3">
        <w:rPr>
          <w:sz w:val="20"/>
          <w:szCs w:val="20"/>
        </w:rPr>
        <w:t>, questions regarding the specifications have been submitted.  Those questions and the University response appear below.</w:t>
      </w:r>
    </w:p>
    <w:p w14:paraId="7A0010D4" w14:textId="77777777" w:rsidR="00941F76" w:rsidRPr="001B23B3" w:rsidRDefault="00941F76" w:rsidP="00941F76">
      <w:pPr>
        <w:tabs>
          <w:tab w:val="left" w:pos="1080"/>
        </w:tabs>
        <w:jc w:val="both"/>
        <w:rPr>
          <w:sz w:val="20"/>
          <w:szCs w:val="20"/>
        </w:rPr>
      </w:pPr>
    </w:p>
    <w:p w14:paraId="6F9282C8" w14:textId="77777777" w:rsidR="00941F76" w:rsidRPr="001B23B3" w:rsidRDefault="00941F76" w:rsidP="00941F76">
      <w:pPr>
        <w:tabs>
          <w:tab w:val="left" w:pos="1080"/>
        </w:tabs>
        <w:jc w:val="both"/>
        <w:rPr>
          <w:sz w:val="20"/>
          <w:szCs w:val="20"/>
        </w:rPr>
      </w:pPr>
    </w:p>
    <w:p w14:paraId="62B036E7" w14:textId="77777777" w:rsidR="00941F76" w:rsidRPr="009F36D6" w:rsidRDefault="00941F76" w:rsidP="00941F76">
      <w:pPr>
        <w:pStyle w:val="ListParagraph"/>
        <w:ind w:left="0"/>
        <w:rPr>
          <w:rFonts w:ascii="Arial" w:hAnsi="Arial"/>
          <w:b/>
          <w:sz w:val="18"/>
          <w:szCs w:val="18"/>
        </w:rPr>
      </w:pPr>
      <w:r w:rsidRPr="009F36D6">
        <w:rPr>
          <w:rFonts w:ascii="Arial" w:hAnsi="Arial"/>
          <w:b/>
          <w:sz w:val="18"/>
          <w:szCs w:val="18"/>
        </w:rPr>
        <w:t xml:space="preserve">Question:  </w:t>
      </w:r>
    </w:p>
    <w:p w14:paraId="68BA1D93" w14:textId="6588DDFF" w:rsidR="00941F76" w:rsidRPr="009F36D6" w:rsidRDefault="009F36D6" w:rsidP="00941F76">
      <w:pPr>
        <w:pStyle w:val="ListParagraph"/>
        <w:ind w:left="0"/>
        <w:rPr>
          <w:rFonts w:ascii="Arial" w:hAnsi="Arial"/>
          <w:sz w:val="18"/>
          <w:szCs w:val="18"/>
        </w:rPr>
      </w:pPr>
      <w:r w:rsidRPr="009F36D6">
        <w:rPr>
          <w:rFonts w:ascii="Arial" w:hAnsi="Arial"/>
          <w:sz w:val="18"/>
          <w:szCs w:val="18"/>
        </w:rPr>
        <w:t>W</w:t>
      </w:r>
      <w:r w:rsidRPr="009F36D6">
        <w:rPr>
          <w:rFonts w:ascii="Arial" w:hAnsi="Arial"/>
          <w:sz w:val="18"/>
          <w:szCs w:val="18"/>
        </w:rPr>
        <w:t>hat type of console is on the treadmills that are to be removed?  Can you tell me what type of console you want on the new treadmills to be installed?  LCD?  Embedded touch?</w:t>
      </w:r>
    </w:p>
    <w:p w14:paraId="3BC95F88" w14:textId="77777777" w:rsidR="009F36D6" w:rsidRPr="009F36D6" w:rsidRDefault="009F36D6" w:rsidP="00941F76">
      <w:pPr>
        <w:pStyle w:val="ListParagraph"/>
        <w:ind w:left="0"/>
        <w:rPr>
          <w:rFonts w:ascii="Arial" w:hAnsi="Arial"/>
          <w:sz w:val="18"/>
          <w:szCs w:val="18"/>
        </w:rPr>
      </w:pPr>
    </w:p>
    <w:p w14:paraId="00C8836D" w14:textId="77777777" w:rsidR="009F36D6" w:rsidRPr="009F36D6" w:rsidRDefault="00941F76" w:rsidP="009F36D6">
      <w:pPr>
        <w:pStyle w:val="ListParagraph"/>
        <w:ind w:left="0"/>
        <w:rPr>
          <w:rFonts w:ascii="Arial" w:hAnsi="Arial"/>
          <w:b/>
          <w:bCs/>
          <w:sz w:val="18"/>
          <w:szCs w:val="18"/>
        </w:rPr>
      </w:pPr>
      <w:r w:rsidRPr="009F36D6">
        <w:rPr>
          <w:rFonts w:ascii="Arial" w:hAnsi="Arial"/>
          <w:b/>
          <w:bCs/>
          <w:sz w:val="18"/>
          <w:szCs w:val="18"/>
        </w:rPr>
        <w:t xml:space="preserve">Answer:  </w:t>
      </w:r>
    </w:p>
    <w:p w14:paraId="598F8EFE" w14:textId="1FA46522" w:rsidR="00941F76" w:rsidRPr="009F36D6" w:rsidRDefault="009F36D6" w:rsidP="009F36D6">
      <w:pPr>
        <w:pStyle w:val="ListParagraph"/>
        <w:ind w:left="0"/>
        <w:rPr>
          <w:rFonts w:ascii="Arial" w:hAnsi="Arial"/>
          <w:sz w:val="18"/>
          <w:szCs w:val="18"/>
        </w:rPr>
      </w:pPr>
      <w:r w:rsidRPr="009F36D6">
        <w:rPr>
          <w:rFonts w:ascii="Arial" w:hAnsi="Arial"/>
          <w:sz w:val="18"/>
          <w:szCs w:val="18"/>
        </w:rPr>
        <w:t>LED consoles</w:t>
      </w:r>
    </w:p>
    <w:p w14:paraId="25C779B5" w14:textId="77777777" w:rsidR="009F36D6" w:rsidRPr="009F36D6" w:rsidRDefault="009F36D6" w:rsidP="009F36D6">
      <w:pPr>
        <w:pStyle w:val="ListParagraph"/>
        <w:ind w:left="0"/>
        <w:rPr>
          <w:rFonts w:ascii="Arial" w:hAnsi="Arial"/>
          <w:sz w:val="18"/>
          <w:szCs w:val="18"/>
        </w:rPr>
      </w:pPr>
    </w:p>
    <w:p w14:paraId="6CF041EB" w14:textId="77777777" w:rsidR="009F36D6" w:rsidRPr="009F36D6" w:rsidRDefault="009F36D6" w:rsidP="009F36D6">
      <w:pPr>
        <w:pStyle w:val="ListParagraph"/>
        <w:ind w:left="0"/>
        <w:rPr>
          <w:rFonts w:ascii="Arial" w:hAnsi="Arial"/>
          <w:b/>
          <w:sz w:val="18"/>
          <w:szCs w:val="18"/>
        </w:rPr>
      </w:pPr>
      <w:r w:rsidRPr="009F36D6">
        <w:rPr>
          <w:rFonts w:ascii="Arial" w:hAnsi="Arial"/>
          <w:b/>
          <w:sz w:val="18"/>
          <w:szCs w:val="18"/>
        </w:rPr>
        <w:t xml:space="preserve">Question:  </w:t>
      </w:r>
    </w:p>
    <w:p w14:paraId="1BBEC866" w14:textId="61B845A7" w:rsidR="009F36D6" w:rsidRPr="009F36D6" w:rsidRDefault="009F36D6" w:rsidP="009F36D6">
      <w:pPr>
        <w:pStyle w:val="ListParagraph"/>
        <w:ind w:left="0"/>
        <w:rPr>
          <w:rFonts w:ascii="Arial" w:hAnsi="Arial"/>
          <w:sz w:val="18"/>
          <w:szCs w:val="18"/>
        </w:rPr>
      </w:pPr>
      <w:r w:rsidRPr="009F36D6">
        <w:rPr>
          <w:rFonts w:ascii="Arial" w:hAnsi="Arial"/>
          <w:sz w:val="18"/>
          <w:szCs w:val="18"/>
        </w:rPr>
        <w:t xml:space="preserve">Does the University </w:t>
      </w:r>
      <w:r w:rsidRPr="009F36D6">
        <w:rPr>
          <w:rFonts w:ascii="Arial" w:hAnsi="Arial"/>
          <w:sz w:val="18"/>
          <w:szCs w:val="18"/>
        </w:rPr>
        <w:t>want any form of entertainment on the treadmills, such as attached TV’s, touchscreens, etc.?</w:t>
      </w:r>
    </w:p>
    <w:p w14:paraId="736D8AF9" w14:textId="77777777" w:rsidR="00941F76" w:rsidRPr="009F36D6" w:rsidRDefault="00941F76" w:rsidP="00941F76">
      <w:pPr>
        <w:pStyle w:val="ListParagraph"/>
        <w:ind w:left="0"/>
        <w:rPr>
          <w:rFonts w:ascii="Arial" w:hAnsi="Arial"/>
          <w:color w:val="C00000"/>
          <w:sz w:val="18"/>
          <w:szCs w:val="18"/>
        </w:rPr>
      </w:pPr>
    </w:p>
    <w:p w14:paraId="5C6FFEDC" w14:textId="77777777" w:rsidR="009F36D6" w:rsidRPr="009F36D6" w:rsidRDefault="009F36D6" w:rsidP="009F36D6">
      <w:pPr>
        <w:pStyle w:val="ListParagraph"/>
        <w:ind w:left="0"/>
        <w:rPr>
          <w:rFonts w:ascii="Arial" w:hAnsi="Arial"/>
          <w:b/>
          <w:bCs/>
          <w:sz w:val="18"/>
          <w:szCs w:val="18"/>
        </w:rPr>
      </w:pPr>
      <w:r w:rsidRPr="009F36D6">
        <w:rPr>
          <w:rFonts w:ascii="Arial" w:hAnsi="Arial"/>
          <w:b/>
          <w:bCs/>
          <w:sz w:val="18"/>
          <w:szCs w:val="18"/>
        </w:rPr>
        <w:t xml:space="preserve">Answer:  </w:t>
      </w:r>
    </w:p>
    <w:p w14:paraId="4EB6F8B4" w14:textId="52C49979" w:rsidR="009F36D6" w:rsidRPr="009F36D6" w:rsidRDefault="009F36D6" w:rsidP="00941F76">
      <w:pPr>
        <w:pStyle w:val="ListParagraph"/>
        <w:ind w:left="0"/>
        <w:rPr>
          <w:rFonts w:ascii="Arial" w:hAnsi="Arial"/>
          <w:color w:val="C00000"/>
          <w:sz w:val="18"/>
          <w:szCs w:val="18"/>
        </w:rPr>
      </w:pPr>
      <w:r w:rsidRPr="009F36D6">
        <w:rPr>
          <w:rFonts w:ascii="Arial" w:hAnsi="Arial"/>
          <w:sz w:val="18"/>
          <w:szCs w:val="18"/>
        </w:rPr>
        <w:t>No mounted TV’s on these</w:t>
      </w:r>
    </w:p>
    <w:p w14:paraId="4C797774" w14:textId="77777777" w:rsidR="00941F76" w:rsidRPr="001B23B3" w:rsidRDefault="00941F76" w:rsidP="00941F76">
      <w:pPr>
        <w:jc w:val="both"/>
        <w:rPr>
          <w:sz w:val="20"/>
          <w:szCs w:val="20"/>
        </w:rPr>
      </w:pPr>
      <w:r w:rsidRPr="0078376D">
        <w:rPr>
          <w:sz w:val="20"/>
          <w:szCs w:val="20"/>
        </w:rPr>
        <w:t>Proposals with supporting documentation shall be submitted by electronic submission.  The link for bid submission will be posted with the bid details at</w:t>
      </w:r>
      <w:r w:rsidRPr="0078376D">
        <w:rPr>
          <w:b/>
          <w:sz w:val="20"/>
          <w:szCs w:val="20"/>
        </w:rPr>
        <w:t xml:space="preserve"> </w:t>
      </w:r>
      <w:hyperlink r:id="rId5" w:history="1">
        <w:r w:rsidRPr="001349D2">
          <w:rPr>
            <w:rStyle w:val="Hyperlink"/>
            <w:rFonts w:ascii="Calibri" w:hAnsi="Calibri" w:cs="Calibri"/>
            <w:b/>
            <w:szCs w:val="22"/>
          </w:rPr>
          <w:t>http://go.wayne.edu/bids</w:t>
        </w:r>
      </w:hyperlink>
      <w:r w:rsidRPr="0078376D">
        <w:rPr>
          <w:b/>
          <w:sz w:val="20"/>
          <w:szCs w:val="20"/>
        </w:rPr>
        <w:t xml:space="preserve"> </w:t>
      </w:r>
      <w:r w:rsidRPr="0078376D">
        <w:rPr>
          <w:sz w:val="20"/>
          <w:szCs w:val="20"/>
        </w:rPr>
        <w:t>beginning</w:t>
      </w:r>
      <w:r w:rsidRPr="0078376D">
        <w:rPr>
          <w:b/>
          <w:sz w:val="20"/>
          <w:szCs w:val="20"/>
        </w:rPr>
        <w:t xml:space="preserve"> </w:t>
      </w:r>
      <w:r w:rsidRPr="001349D2">
        <w:rPr>
          <w:b/>
          <w:sz w:val="20"/>
          <w:szCs w:val="20"/>
        </w:rPr>
        <w:t>June 15, 2023</w:t>
      </w:r>
      <w:r w:rsidRPr="001B23B3">
        <w:rPr>
          <w:sz w:val="20"/>
          <w:szCs w:val="20"/>
        </w:rPr>
        <w:t xml:space="preserve">.  Remember, your bids must be in the format provided and be received in the Procurement &amp; Strategic Sourcing by </w:t>
      </w:r>
      <w:r w:rsidRPr="001349D2">
        <w:rPr>
          <w:b/>
          <w:sz w:val="20"/>
          <w:szCs w:val="20"/>
        </w:rPr>
        <w:t>June 23, 2023</w:t>
      </w:r>
      <w:r w:rsidRPr="001B23B3">
        <w:rPr>
          <w:b/>
          <w:sz w:val="20"/>
          <w:szCs w:val="20"/>
        </w:rPr>
        <w:t xml:space="preserve"> by </w:t>
      </w:r>
      <w:r>
        <w:rPr>
          <w:b/>
          <w:sz w:val="20"/>
          <w:szCs w:val="20"/>
        </w:rPr>
        <w:t>2:00 p</w:t>
      </w:r>
      <w:r w:rsidRPr="001B23B3">
        <w:rPr>
          <w:b/>
          <w:sz w:val="20"/>
          <w:szCs w:val="20"/>
        </w:rPr>
        <w:t>.m</w:t>
      </w:r>
      <w:r>
        <w:rPr>
          <w:b/>
          <w:sz w:val="20"/>
          <w:szCs w:val="20"/>
        </w:rPr>
        <w:t>.</w:t>
      </w:r>
    </w:p>
    <w:p w14:paraId="6AE886DD" w14:textId="77777777" w:rsidR="00941F76" w:rsidRPr="001B23B3" w:rsidRDefault="00941F76" w:rsidP="00941F76">
      <w:pPr>
        <w:tabs>
          <w:tab w:val="left" w:pos="1080"/>
        </w:tabs>
        <w:jc w:val="both"/>
        <w:rPr>
          <w:sz w:val="20"/>
          <w:szCs w:val="20"/>
        </w:rPr>
      </w:pPr>
    </w:p>
    <w:p w14:paraId="758AB16F" w14:textId="77777777" w:rsidR="00941F76" w:rsidRPr="001B23B3" w:rsidRDefault="00941F76" w:rsidP="00941F76">
      <w:pPr>
        <w:tabs>
          <w:tab w:val="left" w:pos="1080"/>
        </w:tabs>
        <w:jc w:val="both"/>
        <w:rPr>
          <w:sz w:val="20"/>
          <w:szCs w:val="20"/>
        </w:rPr>
      </w:pPr>
    </w:p>
    <w:p w14:paraId="64C5F7EB" w14:textId="3BF3BD6C" w:rsidR="00941F76" w:rsidRPr="001B23B3" w:rsidRDefault="00941F76" w:rsidP="00941F76">
      <w:pPr>
        <w:tabs>
          <w:tab w:val="left" w:pos="1080"/>
        </w:tabs>
        <w:jc w:val="both"/>
        <w:rPr>
          <w:sz w:val="20"/>
          <w:szCs w:val="20"/>
        </w:rPr>
      </w:pPr>
      <w:r w:rsidRPr="001B23B3">
        <w:rPr>
          <w:sz w:val="20"/>
          <w:szCs w:val="20"/>
        </w:rPr>
        <w:t xml:space="preserve">All questions concerning this project must be emailed to: </w:t>
      </w:r>
      <w:r w:rsidRPr="001349D2">
        <w:rPr>
          <w:b/>
          <w:sz w:val="20"/>
        </w:rPr>
        <w:t>Valerie Kreher</w:t>
      </w:r>
      <w:r w:rsidRPr="001B23B3">
        <w:rPr>
          <w:b/>
          <w:snapToGrid w:val="0"/>
          <w:sz w:val="20"/>
          <w:szCs w:val="20"/>
        </w:rPr>
        <w:t>@wayne.edu</w:t>
      </w:r>
      <w:r w:rsidRPr="001B23B3">
        <w:rPr>
          <w:sz w:val="20"/>
          <w:szCs w:val="20"/>
        </w:rPr>
        <w:t xml:space="preserve">, Procurement &amp; Strategic Sourcing at </w:t>
      </w:r>
      <w:r w:rsidRPr="001349D2">
        <w:rPr>
          <w:b/>
          <w:sz w:val="20"/>
        </w:rPr>
        <w:t>rfpteam2</w:t>
      </w:r>
      <w:r w:rsidRPr="001B23B3">
        <w:rPr>
          <w:b/>
          <w:snapToGrid w:val="0"/>
          <w:sz w:val="20"/>
          <w:szCs w:val="20"/>
        </w:rPr>
        <w:t xml:space="preserve"> </w:t>
      </w:r>
      <w:r w:rsidRPr="001B23B3">
        <w:rPr>
          <w:b/>
          <w:sz w:val="20"/>
          <w:szCs w:val="20"/>
        </w:rPr>
        <w:t xml:space="preserve">by 12:00 p.m., </w:t>
      </w:r>
      <w:r w:rsidRPr="001349D2">
        <w:rPr>
          <w:b/>
          <w:sz w:val="20"/>
          <w:szCs w:val="20"/>
        </w:rPr>
        <w:t>June 2</w:t>
      </w:r>
      <w:r w:rsidR="009F36D6">
        <w:rPr>
          <w:b/>
          <w:sz w:val="20"/>
          <w:szCs w:val="20"/>
        </w:rPr>
        <w:t>0</w:t>
      </w:r>
      <w:r w:rsidRPr="001349D2">
        <w:rPr>
          <w:b/>
          <w:sz w:val="20"/>
          <w:szCs w:val="20"/>
        </w:rPr>
        <w:t>, 2023</w:t>
      </w:r>
      <w:r w:rsidRPr="001B23B3">
        <w:rPr>
          <w:b/>
          <w:sz w:val="20"/>
          <w:szCs w:val="20"/>
        </w:rPr>
        <w:t>.</w:t>
      </w:r>
      <w:r w:rsidRPr="001B23B3">
        <w:rPr>
          <w:sz w:val="20"/>
          <w:szCs w:val="20"/>
        </w:rPr>
        <w:t xml:space="preserve">  </w:t>
      </w:r>
    </w:p>
    <w:p w14:paraId="19C4D14F" w14:textId="77777777" w:rsidR="00941F76" w:rsidRPr="001B23B3" w:rsidRDefault="00941F76" w:rsidP="00941F76">
      <w:pPr>
        <w:tabs>
          <w:tab w:val="left" w:pos="1080"/>
        </w:tabs>
        <w:jc w:val="both"/>
        <w:rPr>
          <w:sz w:val="20"/>
          <w:szCs w:val="20"/>
        </w:rPr>
      </w:pPr>
    </w:p>
    <w:p w14:paraId="2E9E7C7F" w14:textId="77777777" w:rsidR="00941F76" w:rsidRPr="001B23B3" w:rsidRDefault="00941F76" w:rsidP="00941F76">
      <w:pPr>
        <w:tabs>
          <w:tab w:val="left" w:pos="1080"/>
        </w:tabs>
        <w:jc w:val="both"/>
        <w:rPr>
          <w:sz w:val="20"/>
          <w:szCs w:val="20"/>
        </w:rPr>
      </w:pPr>
      <w:r w:rsidRPr="001B23B3">
        <w:rPr>
          <w:b/>
          <w:sz w:val="20"/>
          <w:szCs w:val="20"/>
        </w:rPr>
        <w:t xml:space="preserve">Do not contact the </w:t>
      </w:r>
      <w:r w:rsidRPr="001349D2">
        <w:rPr>
          <w:b/>
          <w:sz w:val="20"/>
          <w:szCs w:val="20"/>
        </w:rPr>
        <w:t>Mort Harris Recreation &amp; Fitness Center</w:t>
      </w:r>
      <w:r w:rsidRPr="001B23B3">
        <w:rPr>
          <w:b/>
          <w:sz w:val="20"/>
          <w:szCs w:val="20"/>
        </w:rPr>
        <w:t>, or other University Units, directly as this may result in disqualification of your quotation.</w:t>
      </w:r>
    </w:p>
    <w:p w14:paraId="111AE1D7" w14:textId="77777777" w:rsidR="00941F76" w:rsidRPr="001B23B3" w:rsidRDefault="00941F76" w:rsidP="00941F76">
      <w:pPr>
        <w:tabs>
          <w:tab w:val="left" w:pos="1080"/>
        </w:tabs>
        <w:jc w:val="both"/>
        <w:rPr>
          <w:sz w:val="20"/>
          <w:szCs w:val="20"/>
        </w:rPr>
      </w:pPr>
    </w:p>
    <w:p w14:paraId="4F56B671" w14:textId="77777777" w:rsidR="00941F76" w:rsidRPr="001B23B3" w:rsidRDefault="00941F76" w:rsidP="00941F76">
      <w:pPr>
        <w:jc w:val="both"/>
        <w:rPr>
          <w:b/>
          <w:sz w:val="20"/>
          <w:szCs w:val="20"/>
        </w:rPr>
      </w:pPr>
      <w:r w:rsidRPr="001B23B3">
        <w:rPr>
          <w:sz w:val="20"/>
          <w:szCs w:val="20"/>
        </w:rPr>
        <w:t>Thank you</w:t>
      </w:r>
    </w:p>
    <w:p w14:paraId="4CA1F5E0" w14:textId="77777777" w:rsidR="00941F76" w:rsidRPr="001B23B3" w:rsidRDefault="00941F76" w:rsidP="00941F76">
      <w:pPr>
        <w:jc w:val="both"/>
        <w:rPr>
          <w:sz w:val="20"/>
          <w:szCs w:val="20"/>
        </w:rPr>
      </w:pPr>
    </w:p>
    <w:p w14:paraId="7C6270A2" w14:textId="77777777" w:rsidR="00941F76" w:rsidRPr="001B23B3" w:rsidRDefault="00941F76" w:rsidP="00941F76">
      <w:pPr>
        <w:pStyle w:val="FootnoteText"/>
        <w:jc w:val="both"/>
        <w:rPr>
          <w:sz w:val="20"/>
          <w:szCs w:val="20"/>
        </w:rPr>
      </w:pPr>
      <w:r w:rsidRPr="001349D2">
        <w:rPr>
          <w:b/>
          <w:sz w:val="20"/>
        </w:rPr>
        <w:t>Valerie Kreher</w:t>
      </w:r>
      <w:r w:rsidRPr="001B23B3">
        <w:rPr>
          <w:sz w:val="20"/>
          <w:szCs w:val="20"/>
        </w:rPr>
        <w:t xml:space="preserve">, </w:t>
      </w:r>
    </w:p>
    <w:p w14:paraId="6787E405" w14:textId="77777777" w:rsidR="00941F76" w:rsidRPr="001B23B3" w:rsidRDefault="00941F76" w:rsidP="00941F76">
      <w:pPr>
        <w:pStyle w:val="FootnoteText"/>
        <w:jc w:val="both"/>
        <w:rPr>
          <w:sz w:val="20"/>
          <w:szCs w:val="20"/>
        </w:rPr>
      </w:pPr>
      <w:r w:rsidRPr="001349D2">
        <w:rPr>
          <w:b/>
          <w:sz w:val="20"/>
        </w:rPr>
        <w:lastRenderedPageBreak/>
        <w:t>Senior Buyer</w:t>
      </w:r>
      <w:r w:rsidRPr="001B23B3">
        <w:rPr>
          <w:sz w:val="20"/>
          <w:szCs w:val="20"/>
        </w:rPr>
        <w:t>, Purchasing</w:t>
      </w:r>
    </w:p>
    <w:p w14:paraId="634386AE" w14:textId="77777777" w:rsidR="00941F76" w:rsidRPr="001B23B3" w:rsidRDefault="00941F76" w:rsidP="00941F76">
      <w:pPr>
        <w:pStyle w:val="FootnoteText"/>
        <w:rPr>
          <w:i/>
          <w:sz w:val="20"/>
          <w:szCs w:val="20"/>
        </w:rPr>
      </w:pPr>
      <w:r w:rsidRPr="001B23B3">
        <w:rPr>
          <w:b/>
          <w:sz w:val="20"/>
          <w:szCs w:val="20"/>
        </w:rPr>
        <w:t>313-577-</w:t>
      </w:r>
      <w:r w:rsidRPr="001349D2">
        <w:rPr>
          <w:b/>
          <w:sz w:val="20"/>
        </w:rPr>
        <w:t>3720</w:t>
      </w:r>
    </w:p>
    <w:p w14:paraId="3092AC82" w14:textId="77777777" w:rsidR="00941F76" w:rsidRPr="001B23B3" w:rsidRDefault="00941F76" w:rsidP="00941F76">
      <w:pPr>
        <w:pStyle w:val="FootnoteText"/>
        <w:rPr>
          <w:i/>
          <w:sz w:val="20"/>
          <w:szCs w:val="20"/>
        </w:rPr>
      </w:pPr>
    </w:p>
    <w:p w14:paraId="05F0D544" w14:textId="77777777" w:rsidR="00941F76" w:rsidRPr="00736583" w:rsidRDefault="00941F76" w:rsidP="00941F76">
      <w:pPr>
        <w:tabs>
          <w:tab w:val="left" w:pos="540"/>
        </w:tabs>
      </w:pPr>
      <w:r>
        <w:rPr>
          <w:sz w:val="20"/>
          <w:szCs w:val="20"/>
        </w:rPr>
        <w:t>cc</w:t>
      </w:r>
      <w:r w:rsidRPr="001B23B3">
        <w:rPr>
          <w:sz w:val="20"/>
          <w:szCs w:val="20"/>
        </w:rPr>
        <w:t>:</w:t>
      </w:r>
      <w:r w:rsidRPr="001B23B3">
        <w:rPr>
          <w:sz w:val="20"/>
          <w:szCs w:val="20"/>
        </w:rPr>
        <w:tab/>
      </w:r>
      <w:r w:rsidRPr="001349D2">
        <w:rPr>
          <w:b/>
          <w:sz w:val="20"/>
          <w:szCs w:val="20"/>
        </w:rPr>
        <w:t>Rob Latva</w:t>
      </w:r>
      <w:r w:rsidRPr="001B23B3">
        <w:rPr>
          <w:i/>
          <w:sz w:val="20"/>
          <w:szCs w:val="20"/>
        </w:rPr>
        <w:t>,</w:t>
      </w:r>
      <w:r w:rsidRPr="001B23B3">
        <w:rPr>
          <w:sz w:val="20"/>
          <w:szCs w:val="20"/>
        </w:rPr>
        <w:t xml:space="preserve"> Participant list.</w:t>
      </w:r>
      <w:bookmarkEnd w:id="0"/>
      <w:bookmarkEnd w:id="1"/>
    </w:p>
    <w:p w14:paraId="0332439C" w14:textId="77777777" w:rsidR="00941F76" w:rsidRDefault="00941F76" w:rsidP="00941F76">
      <w:pPr>
        <w:tabs>
          <w:tab w:val="left" w:pos="1440"/>
          <w:tab w:val="left" w:pos="3574"/>
          <w:tab w:val="left" w:pos="4850"/>
          <w:tab w:val="left" w:pos="7148"/>
          <w:tab w:val="left" w:pos="8570"/>
          <w:tab w:val="left" w:pos="9992"/>
          <w:tab w:val="left" w:pos="11414"/>
        </w:tabs>
        <w:rPr>
          <w:sz w:val="28"/>
          <w:szCs w:val="28"/>
        </w:rPr>
      </w:pPr>
    </w:p>
    <w:p w14:paraId="19A090B0" w14:textId="77777777" w:rsidR="005719BC" w:rsidRDefault="005719BC"/>
    <w:sectPr w:rsidR="00571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76"/>
    <w:rsid w:val="005719BC"/>
    <w:rsid w:val="00941F76"/>
    <w:rsid w:val="009F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0A88"/>
  <w15:chartTrackingRefBased/>
  <w15:docId w15:val="{4FF1EA7E-38FE-4D94-B6C7-E5DC318E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F76"/>
    <w:pPr>
      <w:spacing w:after="0" w:line="240" w:lineRule="auto"/>
    </w:pPr>
    <w:rPr>
      <w:rFonts w:ascii="Arial" w:eastAsia="Times New Roman" w:hAnsi="Arial" w:cs="Arial"/>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F76"/>
    <w:rPr>
      <w:color w:val="0000FF"/>
      <w:u w:val="single"/>
    </w:rPr>
  </w:style>
  <w:style w:type="paragraph" w:styleId="ListParagraph">
    <w:name w:val="List Paragraph"/>
    <w:basedOn w:val="Normal"/>
    <w:uiPriority w:val="34"/>
    <w:qFormat/>
    <w:rsid w:val="00941F7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941F76"/>
  </w:style>
  <w:style w:type="character" w:customStyle="1" w:styleId="FootnoteTextChar">
    <w:name w:val="Footnote Text Char"/>
    <w:basedOn w:val="DefaultParagraphFont"/>
    <w:link w:val="FootnoteText"/>
    <w:rsid w:val="00941F76"/>
    <w:rPr>
      <w:rFonts w:ascii="Arial" w:eastAsia="Times New Roman"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wayne.edu/bid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284</Words>
  <Characters>1625</Characters>
  <Application>Microsoft Office Word</Application>
  <DocSecurity>0</DocSecurity>
  <Lines>13</Lines>
  <Paragraphs>3</Paragraphs>
  <ScaleCrop>false</ScaleCrop>
  <Company>Wayne State University</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2</cp:revision>
  <dcterms:created xsi:type="dcterms:W3CDTF">2023-06-20T15:55:00Z</dcterms:created>
  <dcterms:modified xsi:type="dcterms:W3CDTF">2023-06-20T16:00:00Z</dcterms:modified>
</cp:coreProperties>
</file>