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BB" w:rsidRDefault="000C14BB" w:rsidP="000C14BB">
      <w:pPr>
        <w:jc w:val="center"/>
        <w:rPr>
          <w:rFonts w:ascii="Arial" w:hAnsi="Arial" w:cs="Arial"/>
          <w:b/>
          <w:sz w:val="18"/>
          <w:szCs w:val="18"/>
        </w:rPr>
      </w:pPr>
    </w:p>
    <w:p w:rsidR="00704512" w:rsidRPr="000C14BB" w:rsidRDefault="00704512" w:rsidP="000C14B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Addendum 2 </w:t>
      </w:r>
    </w:p>
    <w:p w:rsidR="000C14BB" w:rsidRDefault="000C14BB" w:rsidP="000C14BB">
      <w:pPr>
        <w:jc w:val="center"/>
        <w:rPr>
          <w:rFonts w:ascii="Arial" w:hAnsi="Arial" w:cs="Arial"/>
          <w:b/>
          <w:sz w:val="18"/>
          <w:szCs w:val="18"/>
        </w:rPr>
      </w:pPr>
    </w:p>
    <w:p w:rsidR="00704512" w:rsidRPr="00704512" w:rsidRDefault="000C14BB" w:rsidP="00704512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04512">
        <w:rPr>
          <w:rFonts w:ascii="Arial" w:hAnsi="Arial" w:cs="Arial"/>
          <w:b/>
          <w:sz w:val="22"/>
          <w:szCs w:val="22"/>
        </w:rPr>
        <w:t>SCHEDULE A - PRICE SCHEDULE</w:t>
      </w:r>
      <w:r w:rsidR="00704512" w:rsidRPr="0070451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70451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704512" w:rsidRPr="0070451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704512" w:rsidRPr="00704512">
        <w:rPr>
          <w:rFonts w:ascii="Arial" w:hAnsi="Arial" w:cs="Arial"/>
          <w:b/>
          <w:color w:val="FF0000"/>
          <w:sz w:val="22"/>
          <w:szCs w:val="22"/>
        </w:rPr>
        <w:t>REVISED 8-18-16</w:t>
      </w:r>
    </w:p>
    <w:p w:rsidR="000C14BB" w:rsidRPr="00704512" w:rsidRDefault="000C14BB" w:rsidP="000C14BB">
      <w:pPr>
        <w:jc w:val="center"/>
        <w:rPr>
          <w:rFonts w:ascii="Arial" w:hAnsi="Arial" w:cs="Arial"/>
          <w:b/>
          <w:sz w:val="22"/>
          <w:szCs w:val="22"/>
        </w:rPr>
      </w:pPr>
    </w:p>
    <w:p w:rsidR="000C14BB" w:rsidRPr="00A01F68" w:rsidRDefault="000C14BB" w:rsidP="000C14BB">
      <w:pPr>
        <w:rPr>
          <w:rFonts w:ascii="Arial" w:hAnsi="Arial" w:cs="Arial"/>
          <w:sz w:val="18"/>
          <w:szCs w:val="18"/>
        </w:rPr>
      </w:pPr>
    </w:p>
    <w:p w:rsidR="000C14BB" w:rsidRPr="00D933ED" w:rsidRDefault="000C14BB" w:rsidP="00374C29">
      <w:pPr>
        <w:jc w:val="center"/>
        <w:rPr>
          <w:rFonts w:ascii="Arial" w:hAnsi="Arial" w:cs="Arial"/>
          <w:sz w:val="18"/>
          <w:szCs w:val="18"/>
        </w:rPr>
      </w:pPr>
      <w:r w:rsidRPr="00A01F68">
        <w:rPr>
          <w:rFonts w:ascii="Arial" w:hAnsi="Arial" w:cs="Arial"/>
          <w:sz w:val="18"/>
          <w:szCs w:val="18"/>
        </w:rPr>
        <w:t xml:space="preserve">Purchase of </w:t>
      </w:r>
      <w:r w:rsidRPr="00D933ED">
        <w:rPr>
          <w:rFonts w:ascii="Arial" w:hAnsi="Arial" w:cs="Arial"/>
          <w:b/>
          <w:sz w:val="18"/>
          <w:szCs w:val="18"/>
        </w:rPr>
        <w:t>High Memory Servers</w:t>
      </w:r>
      <w:r w:rsidRPr="00D933ED">
        <w:rPr>
          <w:rFonts w:ascii="Arial" w:hAnsi="Arial" w:cs="Arial"/>
          <w:sz w:val="18"/>
          <w:szCs w:val="18"/>
        </w:rPr>
        <w:t>.</w:t>
      </w:r>
    </w:p>
    <w:p w:rsidR="000C14BB" w:rsidRDefault="000C14BB" w:rsidP="000C14BB">
      <w:pPr>
        <w:rPr>
          <w:rFonts w:ascii="Arial" w:hAnsi="Arial" w:cs="Arial"/>
          <w:sz w:val="18"/>
          <w:szCs w:val="18"/>
        </w:rPr>
      </w:pPr>
    </w:p>
    <w:p w:rsidR="00374C29" w:rsidRDefault="00374C29" w:rsidP="000C14BB">
      <w:pPr>
        <w:rPr>
          <w:rFonts w:ascii="Arial" w:hAnsi="Arial" w:cs="Arial"/>
          <w:sz w:val="18"/>
          <w:szCs w:val="18"/>
        </w:rPr>
      </w:pPr>
    </w:p>
    <w:p w:rsidR="00374C29" w:rsidRDefault="00374C29" w:rsidP="00374C2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b/>
          <w:color w:val="212121"/>
          <w:sz w:val="22"/>
          <w:szCs w:val="22"/>
        </w:rPr>
      </w:pPr>
      <w:r w:rsidRPr="00B420B0">
        <w:rPr>
          <w:rFonts w:ascii="Calibri" w:hAnsi="Calibri"/>
          <w:b/>
          <w:color w:val="212121"/>
          <w:sz w:val="22"/>
          <w:szCs w:val="22"/>
        </w:rPr>
        <w:t xml:space="preserve">We are amending our Schedule A to allow for a range of pricing based on a variable quantity of Nodes. </w:t>
      </w:r>
      <w:r>
        <w:rPr>
          <w:rFonts w:ascii="Calibri" w:hAnsi="Calibri"/>
          <w:b/>
          <w:color w:val="212121"/>
          <w:sz w:val="22"/>
          <w:szCs w:val="22"/>
        </w:rPr>
        <w:t xml:space="preserve"> </w:t>
      </w:r>
    </w:p>
    <w:p w:rsidR="00374C29" w:rsidRPr="00B420B0" w:rsidRDefault="00374C29" w:rsidP="00374C2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b/>
          <w:color w:val="212121"/>
          <w:sz w:val="22"/>
          <w:szCs w:val="22"/>
        </w:rPr>
      </w:pPr>
      <w:r>
        <w:rPr>
          <w:rFonts w:ascii="Calibri" w:hAnsi="Calibri"/>
          <w:b/>
          <w:color w:val="212121"/>
          <w:sz w:val="22"/>
          <w:szCs w:val="22"/>
        </w:rPr>
        <w:t xml:space="preserve">Your proposal must be submitted </w:t>
      </w:r>
      <w:r>
        <w:rPr>
          <w:rFonts w:ascii="Calibri" w:hAnsi="Calibri"/>
          <w:b/>
          <w:color w:val="212121"/>
          <w:sz w:val="22"/>
          <w:szCs w:val="22"/>
        </w:rPr>
        <w:t>on this revised Schedule A.</w:t>
      </w:r>
    </w:p>
    <w:p w:rsidR="000C14BB" w:rsidRDefault="000C14BB" w:rsidP="000C14B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 w:rsidR="000C14BB" w:rsidRDefault="000C14BB" w:rsidP="000C14B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 w:rsidRPr="005306E9">
        <w:rPr>
          <w:rFonts w:ascii="Calibri" w:hAnsi="Calibri"/>
          <w:color w:val="212121"/>
          <w:sz w:val="22"/>
          <w:szCs w:val="22"/>
        </w:rPr>
        <w:t>WSU is looking to upgrade its high p</w:t>
      </w:r>
      <w:r w:rsidR="00374C29">
        <w:rPr>
          <w:rFonts w:ascii="Calibri" w:hAnsi="Calibri"/>
          <w:color w:val="212121"/>
          <w:sz w:val="22"/>
          <w:szCs w:val="22"/>
        </w:rPr>
        <w:t xml:space="preserve">erformance computing grid with </w:t>
      </w:r>
      <w:r w:rsidRPr="005306E9">
        <w:rPr>
          <w:rFonts w:ascii="Calibri" w:hAnsi="Calibri"/>
          <w:color w:val="212121"/>
          <w:sz w:val="22"/>
          <w:szCs w:val="22"/>
        </w:rPr>
        <w:t>nodes having a large memory footprint meeting these specifications.</w:t>
      </w:r>
      <w:r>
        <w:rPr>
          <w:rFonts w:ascii="Calibri" w:hAnsi="Calibri"/>
          <w:color w:val="212121"/>
          <w:sz w:val="22"/>
          <w:szCs w:val="22"/>
        </w:rPr>
        <w:t xml:space="preserve"> </w:t>
      </w:r>
    </w:p>
    <w:p w:rsidR="000C14BB" w:rsidRDefault="000C14BB" w:rsidP="000C14B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 w:rsidR="000C14BB" w:rsidRDefault="000C14BB" w:rsidP="000C14B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3859"/>
        <w:gridCol w:w="3161"/>
      </w:tblGrid>
      <w:tr w:rsidR="000C14BB" w:rsidRPr="004F05CF" w:rsidTr="00564A2D">
        <w:trPr>
          <w:trHeight w:val="269"/>
        </w:trPr>
        <w:tc>
          <w:tcPr>
            <w:tcW w:w="2347" w:type="dxa"/>
            <w:shd w:val="clear" w:color="auto" w:fill="auto"/>
          </w:tcPr>
          <w:p w:rsidR="000C14BB" w:rsidRPr="00C568BF" w:rsidRDefault="000C14BB" w:rsidP="00D948ED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/>
                <w:color w:val="212121"/>
                <w:sz w:val="22"/>
                <w:szCs w:val="22"/>
              </w:rPr>
            </w:pPr>
            <w:r w:rsidRPr="00C568BF">
              <w:rPr>
                <w:rFonts w:ascii="Calibri" w:hAnsi="Calibri"/>
                <w:color w:val="212121"/>
                <w:sz w:val="22"/>
                <w:szCs w:val="22"/>
              </w:rPr>
              <w:t>Quantity</w:t>
            </w:r>
          </w:p>
        </w:tc>
        <w:tc>
          <w:tcPr>
            <w:tcW w:w="3859" w:type="dxa"/>
            <w:shd w:val="clear" w:color="auto" w:fill="auto"/>
          </w:tcPr>
          <w:p w:rsidR="000C14BB" w:rsidRPr="00C568BF" w:rsidRDefault="000C14BB" w:rsidP="00D948ED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/>
                <w:color w:val="212121"/>
                <w:sz w:val="22"/>
                <w:szCs w:val="22"/>
              </w:rPr>
            </w:pPr>
            <w:r w:rsidRPr="00C568BF">
              <w:rPr>
                <w:rFonts w:ascii="Calibri" w:hAnsi="Calibri"/>
                <w:color w:val="212121"/>
                <w:sz w:val="22"/>
                <w:szCs w:val="22"/>
              </w:rPr>
              <w:t>Description</w:t>
            </w:r>
          </w:p>
        </w:tc>
        <w:tc>
          <w:tcPr>
            <w:tcW w:w="3161" w:type="dxa"/>
            <w:shd w:val="clear" w:color="auto" w:fill="auto"/>
          </w:tcPr>
          <w:p w:rsidR="000C14BB" w:rsidRPr="00C568BF" w:rsidRDefault="000C14BB" w:rsidP="00D948ED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/>
                <w:color w:val="212121"/>
                <w:sz w:val="22"/>
                <w:szCs w:val="22"/>
              </w:rPr>
            </w:pPr>
            <w:r w:rsidRPr="00C568BF">
              <w:rPr>
                <w:rFonts w:ascii="Calibri" w:hAnsi="Calibri"/>
                <w:color w:val="212121"/>
                <w:sz w:val="22"/>
                <w:szCs w:val="22"/>
              </w:rPr>
              <w:t>Price</w:t>
            </w:r>
          </w:p>
        </w:tc>
      </w:tr>
      <w:tr w:rsidR="000C14BB" w:rsidRPr="004F05CF" w:rsidTr="00564A2D">
        <w:trPr>
          <w:trHeight w:val="269"/>
        </w:trPr>
        <w:tc>
          <w:tcPr>
            <w:tcW w:w="2347" w:type="dxa"/>
            <w:shd w:val="clear" w:color="auto" w:fill="auto"/>
          </w:tcPr>
          <w:p w:rsidR="000C14BB" w:rsidRPr="00C568BF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  <w:r w:rsidRPr="00C568BF">
              <w:rPr>
                <w:rFonts w:ascii="Calibri" w:hAnsi="Calibri"/>
                <w:color w:val="212121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212121"/>
                <w:sz w:val="22"/>
                <w:szCs w:val="22"/>
              </w:rPr>
              <w:t>-5 Nodes</w:t>
            </w:r>
          </w:p>
        </w:tc>
        <w:tc>
          <w:tcPr>
            <w:tcW w:w="3859" w:type="dxa"/>
            <w:shd w:val="clear" w:color="auto" w:fill="auto"/>
          </w:tcPr>
          <w:p w:rsidR="000C14BB" w:rsidRPr="00C568BF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  <w:r w:rsidRPr="00C568BF">
              <w:rPr>
                <w:rFonts w:ascii="Calibri" w:hAnsi="Calibri"/>
                <w:color w:val="212121"/>
                <w:sz w:val="22"/>
                <w:szCs w:val="22"/>
              </w:rPr>
              <w:t>High Memory Server Node</w:t>
            </w:r>
          </w:p>
        </w:tc>
        <w:tc>
          <w:tcPr>
            <w:tcW w:w="3161" w:type="dxa"/>
            <w:shd w:val="clear" w:color="auto" w:fill="auto"/>
          </w:tcPr>
          <w:p w:rsidR="000C14BB" w:rsidRPr="00C568BF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$</w:t>
            </w:r>
          </w:p>
        </w:tc>
      </w:tr>
      <w:tr w:rsidR="000C14BB" w:rsidRPr="004F05CF" w:rsidTr="00564A2D">
        <w:trPr>
          <w:trHeight w:val="269"/>
        </w:trPr>
        <w:tc>
          <w:tcPr>
            <w:tcW w:w="2347" w:type="dxa"/>
            <w:shd w:val="clear" w:color="auto" w:fill="auto"/>
          </w:tcPr>
          <w:p w:rsidR="000C14BB" w:rsidRPr="00C568BF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</w:p>
        </w:tc>
        <w:tc>
          <w:tcPr>
            <w:tcW w:w="3859" w:type="dxa"/>
            <w:shd w:val="clear" w:color="auto" w:fill="auto"/>
          </w:tcPr>
          <w:p w:rsidR="000C14BB" w:rsidRPr="00C568BF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Shipping Cost</w:t>
            </w:r>
          </w:p>
        </w:tc>
        <w:tc>
          <w:tcPr>
            <w:tcW w:w="3161" w:type="dxa"/>
            <w:shd w:val="clear" w:color="auto" w:fill="auto"/>
          </w:tcPr>
          <w:p w:rsidR="000C14BB" w:rsidRPr="00C568BF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$</w:t>
            </w:r>
          </w:p>
        </w:tc>
      </w:tr>
      <w:tr w:rsidR="000C14BB" w:rsidRPr="004F05CF" w:rsidTr="00564A2D">
        <w:trPr>
          <w:trHeight w:val="269"/>
        </w:trPr>
        <w:tc>
          <w:tcPr>
            <w:tcW w:w="2347" w:type="dxa"/>
            <w:shd w:val="clear" w:color="auto" w:fill="auto"/>
          </w:tcPr>
          <w:p w:rsidR="000C14BB" w:rsidRPr="00C568BF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</w:p>
        </w:tc>
        <w:tc>
          <w:tcPr>
            <w:tcW w:w="3859" w:type="dxa"/>
            <w:shd w:val="clear" w:color="auto" w:fill="auto"/>
          </w:tcPr>
          <w:p w:rsidR="000C14BB" w:rsidRPr="00C568BF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Other costs</w:t>
            </w:r>
          </w:p>
        </w:tc>
        <w:tc>
          <w:tcPr>
            <w:tcW w:w="3161" w:type="dxa"/>
            <w:shd w:val="clear" w:color="auto" w:fill="auto"/>
          </w:tcPr>
          <w:p w:rsidR="000C14BB" w:rsidRPr="00C568BF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$</w:t>
            </w:r>
          </w:p>
        </w:tc>
      </w:tr>
      <w:tr w:rsidR="000C14BB" w:rsidRPr="004F05CF" w:rsidTr="00564A2D">
        <w:trPr>
          <w:trHeight w:val="269"/>
        </w:trPr>
        <w:tc>
          <w:tcPr>
            <w:tcW w:w="2347" w:type="dxa"/>
            <w:shd w:val="clear" w:color="auto" w:fill="auto"/>
          </w:tcPr>
          <w:p w:rsidR="000C14BB" w:rsidRPr="000C14BB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b/>
                <w:color w:val="212121"/>
                <w:sz w:val="22"/>
                <w:szCs w:val="22"/>
              </w:rPr>
            </w:pPr>
            <w:r w:rsidRPr="000C14BB">
              <w:rPr>
                <w:rFonts w:ascii="Calibri" w:hAnsi="Calibri"/>
                <w:b/>
                <w:color w:val="212121"/>
                <w:sz w:val="22"/>
                <w:szCs w:val="22"/>
              </w:rPr>
              <w:t>Total Costs</w:t>
            </w:r>
          </w:p>
        </w:tc>
        <w:tc>
          <w:tcPr>
            <w:tcW w:w="3859" w:type="dxa"/>
            <w:shd w:val="clear" w:color="auto" w:fill="auto"/>
          </w:tcPr>
          <w:p w:rsidR="000C14BB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0C14BB" w:rsidRPr="00564A2D" w:rsidRDefault="00564A2D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b/>
                <w:color w:val="212121"/>
                <w:sz w:val="22"/>
                <w:szCs w:val="22"/>
              </w:rPr>
            </w:pPr>
            <w:r w:rsidRPr="00564A2D">
              <w:rPr>
                <w:rFonts w:ascii="Calibri" w:hAnsi="Calibri"/>
                <w:b/>
                <w:color w:val="212121"/>
                <w:sz w:val="22"/>
                <w:szCs w:val="22"/>
              </w:rPr>
              <w:t>$</w:t>
            </w:r>
          </w:p>
        </w:tc>
      </w:tr>
      <w:tr w:rsidR="000C14BB" w:rsidRPr="004F05CF" w:rsidTr="00564A2D">
        <w:trPr>
          <w:trHeight w:val="269"/>
        </w:trPr>
        <w:tc>
          <w:tcPr>
            <w:tcW w:w="2347" w:type="dxa"/>
            <w:shd w:val="clear" w:color="auto" w:fill="A6A6A6" w:themeFill="background1" w:themeFillShade="A6"/>
          </w:tcPr>
          <w:p w:rsidR="000C14BB" w:rsidRPr="00564A2D" w:rsidRDefault="000C14BB" w:rsidP="00564A2D"/>
        </w:tc>
        <w:tc>
          <w:tcPr>
            <w:tcW w:w="3859" w:type="dxa"/>
            <w:shd w:val="clear" w:color="auto" w:fill="A6A6A6" w:themeFill="background1" w:themeFillShade="A6"/>
          </w:tcPr>
          <w:p w:rsidR="000C14BB" w:rsidRPr="00564A2D" w:rsidRDefault="000C14BB" w:rsidP="00564A2D"/>
        </w:tc>
        <w:tc>
          <w:tcPr>
            <w:tcW w:w="3161" w:type="dxa"/>
            <w:shd w:val="clear" w:color="auto" w:fill="A6A6A6" w:themeFill="background1" w:themeFillShade="A6"/>
          </w:tcPr>
          <w:p w:rsidR="000C14BB" w:rsidRPr="00564A2D" w:rsidRDefault="000C14BB" w:rsidP="00564A2D"/>
        </w:tc>
      </w:tr>
      <w:tr w:rsidR="000C14BB" w:rsidRPr="004F05CF" w:rsidTr="00564A2D">
        <w:trPr>
          <w:trHeight w:val="269"/>
        </w:trPr>
        <w:tc>
          <w:tcPr>
            <w:tcW w:w="2347" w:type="dxa"/>
            <w:shd w:val="clear" w:color="auto" w:fill="auto"/>
          </w:tcPr>
          <w:p w:rsidR="000C14BB" w:rsidRDefault="000C14BB" w:rsidP="000C14BB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6-8 Nodes</w:t>
            </w:r>
          </w:p>
        </w:tc>
        <w:tc>
          <w:tcPr>
            <w:tcW w:w="3859" w:type="dxa"/>
            <w:shd w:val="clear" w:color="auto" w:fill="auto"/>
          </w:tcPr>
          <w:p w:rsidR="000C14BB" w:rsidRPr="00C568BF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High Memory Server Nodes</w:t>
            </w:r>
          </w:p>
        </w:tc>
        <w:tc>
          <w:tcPr>
            <w:tcW w:w="3161" w:type="dxa"/>
            <w:shd w:val="clear" w:color="auto" w:fill="auto"/>
          </w:tcPr>
          <w:p w:rsidR="000C14BB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$</w:t>
            </w:r>
          </w:p>
        </w:tc>
      </w:tr>
      <w:tr w:rsidR="000C14BB" w:rsidRPr="004F05CF" w:rsidTr="00564A2D">
        <w:trPr>
          <w:trHeight w:val="269"/>
        </w:trPr>
        <w:tc>
          <w:tcPr>
            <w:tcW w:w="2347" w:type="dxa"/>
            <w:shd w:val="clear" w:color="auto" w:fill="auto"/>
          </w:tcPr>
          <w:p w:rsidR="000C14BB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</w:p>
        </w:tc>
        <w:tc>
          <w:tcPr>
            <w:tcW w:w="3859" w:type="dxa"/>
            <w:shd w:val="clear" w:color="auto" w:fill="auto"/>
          </w:tcPr>
          <w:p w:rsidR="000C14BB" w:rsidRPr="00C568BF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Shipping costs</w:t>
            </w:r>
          </w:p>
        </w:tc>
        <w:tc>
          <w:tcPr>
            <w:tcW w:w="3161" w:type="dxa"/>
            <w:shd w:val="clear" w:color="auto" w:fill="auto"/>
          </w:tcPr>
          <w:p w:rsidR="000C14BB" w:rsidRDefault="00564A2D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$</w:t>
            </w:r>
          </w:p>
        </w:tc>
      </w:tr>
      <w:tr w:rsidR="000C14BB" w:rsidRPr="004F05CF" w:rsidTr="00564A2D">
        <w:trPr>
          <w:trHeight w:val="269"/>
        </w:trPr>
        <w:tc>
          <w:tcPr>
            <w:tcW w:w="2347" w:type="dxa"/>
            <w:shd w:val="clear" w:color="auto" w:fill="auto"/>
          </w:tcPr>
          <w:p w:rsidR="000C14BB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</w:p>
        </w:tc>
        <w:tc>
          <w:tcPr>
            <w:tcW w:w="3859" w:type="dxa"/>
            <w:shd w:val="clear" w:color="auto" w:fill="auto"/>
          </w:tcPr>
          <w:p w:rsidR="000C14BB" w:rsidRPr="00C568BF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Other costs</w:t>
            </w:r>
          </w:p>
        </w:tc>
        <w:tc>
          <w:tcPr>
            <w:tcW w:w="3161" w:type="dxa"/>
            <w:shd w:val="clear" w:color="auto" w:fill="auto"/>
          </w:tcPr>
          <w:p w:rsidR="000C14BB" w:rsidRDefault="00564A2D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$</w:t>
            </w:r>
          </w:p>
        </w:tc>
      </w:tr>
      <w:tr w:rsidR="000C14BB" w:rsidRPr="004F05CF" w:rsidTr="00564A2D">
        <w:trPr>
          <w:trHeight w:val="269"/>
        </w:trPr>
        <w:tc>
          <w:tcPr>
            <w:tcW w:w="2347" w:type="dxa"/>
            <w:shd w:val="clear" w:color="auto" w:fill="auto"/>
          </w:tcPr>
          <w:p w:rsidR="000C14BB" w:rsidRPr="000C14BB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b/>
                <w:color w:val="212121"/>
                <w:sz w:val="22"/>
                <w:szCs w:val="22"/>
              </w:rPr>
            </w:pPr>
            <w:r w:rsidRPr="000C14BB">
              <w:rPr>
                <w:rFonts w:ascii="Calibri" w:hAnsi="Calibri"/>
                <w:b/>
                <w:color w:val="212121"/>
                <w:sz w:val="22"/>
                <w:szCs w:val="22"/>
              </w:rPr>
              <w:t>Total Costs</w:t>
            </w:r>
          </w:p>
        </w:tc>
        <w:tc>
          <w:tcPr>
            <w:tcW w:w="3859" w:type="dxa"/>
            <w:shd w:val="clear" w:color="auto" w:fill="auto"/>
          </w:tcPr>
          <w:p w:rsidR="000C14BB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0C14BB" w:rsidRPr="00564A2D" w:rsidRDefault="00564A2D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b/>
                <w:color w:val="212121"/>
                <w:sz w:val="22"/>
                <w:szCs w:val="22"/>
              </w:rPr>
            </w:pPr>
            <w:r w:rsidRPr="00564A2D">
              <w:rPr>
                <w:rFonts w:ascii="Calibri" w:hAnsi="Calibri"/>
                <w:b/>
                <w:color w:val="212121"/>
                <w:sz w:val="22"/>
                <w:szCs w:val="22"/>
              </w:rPr>
              <w:t>$</w:t>
            </w:r>
          </w:p>
        </w:tc>
      </w:tr>
      <w:tr w:rsidR="000C14BB" w:rsidRPr="004F05CF" w:rsidTr="00564A2D">
        <w:trPr>
          <w:trHeight w:val="269"/>
        </w:trPr>
        <w:tc>
          <w:tcPr>
            <w:tcW w:w="2347" w:type="dxa"/>
            <w:shd w:val="clear" w:color="auto" w:fill="A6A6A6" w:themeFill="background1" w:themeFillShade="A6"/>
          </w:tcPr>
          <w:p w:rsidR="000C14BB" w:rsidRPr="00564A2D" w:rsidRDefault="000C14BB" w:rsidP="00564A2D"/>
        </w:tc>
        <w:tc>
          <w:tcPr>
            <w:tcW w:w="3859" w:type="dxa"/>
            <w:shd w:val="clear" w:color="auto" w:fill="A6A6A6" w:themeFill="background1" w:themeFillShade="A6"/>
          </w:tcPr>
          <w:p w:rsidR="000C14BB" w:rsidRPr="00564A2D" w:rsidRDefault="000C14BB" w:rsidP="00564A2D"/>
        </w:tc>
        <w:tc>
          <w:tcPr>
            <w:tcW w:w="3161" w:type="dxa"/>
            <w:shd w:val="clear" w:color="auto" w:fill="A6A6A6" w:themeFill="background1" w:themeFillShade="A6"/>
          </w:tcPr>
          <w:p w:rsidR="000C14BB" w:rsidRPr="00564A2D" w:rsidRDefault="000C14BB" w:rsidP="00564A2D"/>
        </w:tc>
      </w:tr>
      <w:tr w:rsidR="000C14BB" w:rsidRPr="004F05CF" w:rsidTr="00564A2D">
        <w:trPr>
          <w:trHeight w:val="269"/>
        </w:trPr>
        <w:tc>
          <w:tcPr>
            <w:tcW w:w="2347" w:type="dxa"/>
            <w:shd w:val="clear" w:color="auto" w:fill="auto"/>
          </w:tcPr>
          <w:p w:rsidR="000C14BB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8-10 Nodes</w:t>
            </w:r>
          </w:p>
        </w:tc>
        <w:tc>
          <w:tcPr>
            <w:tcW w:w="3859" w:type="dxa"/>
            <w:shd w:val="clear" w:color="auto" w:fill="auto"/>
          </w:tcPr>
          <w:p w:rsidR="000C14BB" w:rsidRPr="00C568BF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High Memory Server Nodes</w:t>
            </w:r>
          </w:p>
        </w:tc>
        <w:tc>
          <w:tcPr>
            <w:tcW w:w="3161" w:type="dxa"/>
            <w:shd w:val="clear" w:color="auto" w:fill="auto"/>
          </w:tcPr>
          <w:p w:rsidR="000C14BB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$</w:t>
            </w:r>
          </w:p>
        </w:tc>
      </w:tr>
      <w:tr w:rsidR="000C14BB" w:rsidRPr="004F05CF" w:rsidTr="00564A2D">
        <w:trPr>
          <w:trHeight w:val="269"/>
        </w:trPr>
        <w:tc>
          <w:tcPr>
            <w:tcW w:w="2347" w:type="dxa"/>
            <w:shd w:val="clear" w:color="auto" w:fill="auto"/>
          </w:tcPr>
          <w:p w:rsidR="000C14BB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</w:p>
        </w:tc>
        <w:tc>
          <w:tcPr>
            <w:tcW w:w="3859" w:type="dxa"/>
            <w:shd w:val="clear" w:color="auto" w:fill="auto"/>
          </w:tcPr>
          <w:p w:rsidR="000C14BB" w:rsidRPr="00C568BF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Shipping Costs</w:t>
            </w:r>
          </w:p>
        </w:tc>
        <w:tc>
          <w:tcPr>
            <w:tcW w:w="3161" w:type="dxa"/>
            <w:shd w:val="clear" w:color="auto" w:fill="auto"/>
          </w:tcPr>
          <w:p w:rsidR="000C14BB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$</w:t>
            </w:r>
          </w:p>
        </w:tc>
      </w:tr>
      <w:tr w:rsidR="000C14BB" w:rsidRPr="004F05CF" w:rsidTr="00564A2D">
        <w:trPr>
          <w:trHeight w:val="269"/>
        </w:trPr>
        <w:tc>
          <w:tcPr>
            <w:tcW w:w="2347" w:type="dxa"/>
            <w:shd w:val="clear" w:color="auto" w:fill="auto"/>
          </w:tcPr>
          <w:p w:rsidR="000C14BB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</w:p>
        </w:tc>
        <w:tc>
          <w:tcPr>
            <w:tcW w:w="3859" w:type="dxa"/>
            <w:shd w:val="clear" w:color="auto" w:fill="auto"/>
          </w:tcPr>
          <w:p w:rsidR="000C14BB" w:rsidRPr="00C568BF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Other costs</w:t>
            </w:r>
          </w:p>
        </w:tc>
        <w:tc>
          <w:tcPr>
            <w:tcW w:w="3161" w:type="dxa"/>
            <w:shd w:val="clear" w:color="auto" w:fill="auto"/>
          </w:tcPr>
          <w:p w:rsidR="000C14BB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$</w:t>
            </w:r>
          </w:p>
        </w:tc>
      </w:tr>
      <w:tr w:rsidR="000C14BB" w:rsidRPr="004F05CF" w:rsidTr="00564A2D">
        <w:trPr>
          <w:trHeight w:val="269"/>
        </w:trPr>
        <w:tc>
          <w:tcPr>
            <w:tcW w:w="2347" w:type="dxa"/>
            <w:shd w:val="clear" w:color="auto" w:fill="auto"/>
          </w:tcPr>
          <w:p w:rsidR="000C14BB" w:rsidRPr="00564A2D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b/>
                <w:color w:val="212121"/>
                <w:sz w:val="22"/>
                <w:szCs w:val="22"/>
              </w:rPr>
            </w:pPr>
            <w:r w:rsidRPr="00564A2D">
              <w:rPr>
                <w:rFonts w:ascii="Calibri" w:hAnsi="Calibri"/>
                <w:b/>
                <w:color w:val="212121"/>
                <w:sz w:val="22"/>
                <w:szCs w:val="22"/>
              </w:rPr>
              <w:t>Total Costs</w:t>
            </w:r>
          </w:p>
        </w:tc>
        <w:tc>
          <w:tcPr>
            <w:tcW w:w="3859" w:type="dxa"/>
            <w:shd w:val="clear" w:color="auto" w:fill="auto"/>
          </w:tcPr>
          <w:p w:rsidR="000C14BB" w:rsidRDefault="000C14BB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color w:val="212121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0C14BB" w:rsidRPr="00564A2D" w:rsidRDefault="00564A2D" w:rsidP="00D948ED">
            <w:pPr>
              <w:pStyle w:val="xmsonormal"/>
              <w:spacing w:before="0" w:beforeAutospacing="0" w:after="0" w:afterAutospacing="0"/>
              <w:rPr>
                <w:rFonts w:ascii="Calibri" w:hAnsi="Calibri"/>
                <w:b/>
                <w:color w:val="212121"/>
                <w:sz w:val="22"/>
                <w:szCs w:val="22"/>
              </w:rPr>
            </w:pPr>
            <w:r w:rsidRPr="00564A2D">
              <w:rPr>
                <w:rFonts w:ascii="Calibri" w:hAnsi="Calibri"/>
                <w:b/>
                <w:color w:val="212121"/>
                <w:sz w:val="22"/>
                <w:szCs w:val="22"/>
              </w:rPr>
              <w:t>$</w:t>
            </w:r>
          </w:p>
        </w:tc>
      </w:tr>
    </w:tbl>
    <w:p w:rsidR="000C14BB" w:rsidRDefault="000C14BB" w:rsidP="000C14B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 w:rsidR="000C14BB" w:rsidRDefault="000C14BB" w:rsidP="000C14B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u w:val="single"/>
        </w:rPr>
      </w:pPr>
      <w:r>
        <w:rPr>
          <w:rFonts w:ascii="Calibri" w:hAnsi="Calibri"/>
          <w:color w:val="212121"/>
          <w:sz w:val="22"/>
          <w:szCs w:val="22"/>
          <w:u w:val="single"/>
        </w:rPr>
        <w:t>Node Requirements</w:t>
      </w:r>
    </w:p>
    <w:p w:rsidR="000C14BB" w:rsidRPr="004542E6" w:rsidRDefault="000C14BB" w:rsidP="000C14B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 w:rsidRPr="004542E6">
        <w:rPr>
          <w:rFonts w:ascii="Calibri" w:hAnsi="Calibri"/>
          <w:color w:val="212121"/>
          <w:sz w:val="22"/>
          <w:szCs w:val="22"/>
        </w:rPr>
        <w:t>Four (4) E5-4627v4 CPUs</w:t>
      </w:r>
      <w:r>
        <w:rPr>
          <w:rFonts w:ascii="Calibri" w:hAnsi="Calibri"/>
          <w:color w:val="212121"/>
          <w:sz w:val="22"/>
          <w:szCs w:val="22"/>
        </w:rPr>
        <w:t xml:space="preserve"> per node</w:t>
      </w:r>
    </w:p>
    <w:p w:rsidR="000C14BB" w:rsidRPr="004542E6" w:rsidRDefault="000C14BB" w:rsidP="000C14B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 w:rsidRPr="004542E6">
        <w:rPr>
          <w:rFonts w:ascii="Calibri" w:hAnsi="Calibri"/>
          <w:color w:val="212121"/>
          <w:sz w:val="22"/>
          <w:szCs w:val="22"/>
        </w:rPr>
        <w:t>1.5tb (or more)</w:t>
      </w:r>
      <w:r w:rsidRPr="004542E6">
        <w:rPr>
          <w:rFonts w:ascii="Calibri" w:hAnsi="Calibri"/>
          <w:color w:val="212121"/>
          <w:sz w:val="22"/>
          <w:szCs w:val="22"/>
        </w:rPr>
        <w:tab/>
        <w:t xml:space="preserve">1866MT/s (or faster) memory </w:t>
      </w:r>
      <w:r>
        <w:rPr>
          <w:rFonts w:ascii="Calibri" w:hAnsi="Calibri"/>
          <w:color w:val="212121"/>
          <w:sz w:val="22"/>
          <w:szCs w:val="22"/>
        </w:rPr>
        <w:t>per node</w:t>
      </w:r>
    </w:p>
    <w:p w:rsidR="000C14BB" w:rsidRPr="004542E6" w:rsidRDefault="000C14BB" w:rsidP="000C14B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 w:rsidRPr="004542E6">
        <w:rPr>
          <w:rFonts w:ascii="Calibri" w:hAnsi="Calibri"/>
          <w:color w:val="212121"/>
          <w:sz w:val="22"/>
          <w:szCs w:val="22"/>
        </w:rPr>
        <w:t xml:space="preserve">One (1) Intel X710-DA2 </w:t>
      </w:r>
      <w:proofErr w:type="spellStart"/>
      <w:r w:rsidRPr="004542E6">
        <w:rPr>
          <w:rFonts w:ascii="Calibri" w:hAnsi="Calibri"/>
          <w:color w:val="212121"/>
          <w:sz w:val="22"/>
          <w:szCs w:val="22"/>
        </w:rPr>
        <w:t>PCIe</w:t>
      </w:r>
      <w:proofErr w:type="spellEnd"/>
      <w:r w:rsidRPr="004542E6">
        <w:rPr>
          <w:rFonts w:ascii="Calibri" w:hAnsi="Calibri"/>
          <w:color w:val="212121"/>
          <w:sz w:val="22"/>
          <w:szCs w:val="22"/>
        </w:rPr>
        <w:t xml:space="preserve"> SFP+ NIC</w:t>
      </w:r>
      <w:r>
        <w:rPr>
          <w:rFonts w:ascii="Calibri" w:hAnsi="Calibri"/>
          <w:color w:val="212121"/>
          <w:sz w:val="22"/>
          <w:szCs w:val="22"/>
        </w:rPr>
        <w:t xml:space="preserve"> per node</w:t>
      </w:r>
    </w:p>
    <w:p w:rsidR="000C14BB" w:rsidRDefault="000C14BB" w:rsidP="000C14B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 w:rsidRPr="004542E6">
        <w:rPr>
          <w:rFonts w:ascii="Calibri" w:hAnsi="Calibri"/>
          <w:color w:val="212121"/>
          <w:sz w:val="22"/>
          <w:szCs w:val="22"/>
        </w:rPr>
        <w:t>One (1) 2tb (or larger) hard drive</w:t>
      </w:r>
      <w:r>
        <w:rPr>
          <w:rFonts w:ascii="Calibri" w:hAnsi="Calibri"/>
          <w:color w:val="212121"/>
          <w:sz w:val="22"/>
          <w:szCs w:val="22"/>
        </w:rPr>
        <w:t xml:space="preserve"> per node</w:t>
      </w:r>
    </w:p>
    <w:p w:rsidR="000C14BB" w:rsidRPr="004542E6" w:rsidRDefault="000C14BB" w:rsidP="000C14B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Each chassis must fit into a standard 19 inch rack.</w:t>
      </w:r>
    </w:p>
    <w:p w:rsidR="000C14BB" w:rsidRPr="004542E6" w:rsidRDefault="000C14BB" w:rsidP="000C14B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 w:rsidRPr="004542E6">
        <w:rPr>
          <w:rFonts w:ascii="Calibri" w:hAnsi="Calibri"/>
          <w:color w:val="212121"/>
          <w:sz w:val="22"/>
          <w:szCs w:val="22"/>
        </w:rPr>
        <w:t xml:space="preserve">One (1) </w:t>
      </w:r>
      <w:r>
        <w:rPr>
          <w:rFonts w:ascii="Calibri" w:hAnsi="Calibri"/>
          <w:color w:val="212121"/>
          <w:sz w:val="22"/>
          <w:szCs w:val="22"/>
        </w:rPr>
        <w:t xml:space="preserve">19” </w:t>
      </w:r>
      <w:r w:rsidRPr="004542E6">
        <w:rPr>
          <w:rFonts w:ascii="Calibri" w:hAnsi="Calibri"/>
          <w:color w:val="212121"/>
          <w:sz w:val="22"/>
          <w:szCs w:val="22"/>
        </w:rPr>
        <w:t>Rack Rails kit</w:t>
      </w:r>
      <w:r>
        <w:rPr>
          <w:rFonts w:ascii="Calibri" w:hAnsi="Calibri"/>
          <w:color w:val="212121"/>
          <w:sz w:val="22"/>
          <w:szCs w:val="22"/>
        </w:rPr>
        <w:t xml:space="preserve"> per chassis</w:t>
      </w:r>
    </w:p>
    <w:p w:rsidR="000C14BB" w:rsidRPr="004542E6" w:rsidRDefault="000C14BB" w:rsidP="000C14B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 w:rsidRPr="004542E6">
        <w:rPr>
          <w:rFonts w:ascii="Calibri" w:hAnsi="Calibri"/>
          <w:color w:val="212121"/>
          <w:sz w:val="22"/>
          <w:szCs w:val="22"/>
        </w:rPr>
        <w:t>3yr Next Business Day Warranty</w:t>
      </w:r>
      <w:r>
        <w:rPr>
          <w:rFonts w:ascii="Calibri" w:hAnsi="Calibri"/>
          <w:color w:val="212121"/>
          <w:sz w:val="22"/>
          <w:szCs w:val="22"/>
        </w:rPr>
        <w:t xml:space="preserve"> per node</w:t>
      </w:r>
    </w:p>
    <w:p w:rsidR="000C14BB" w:rsidRDefault="000C14BB" w:rsidP="000C14B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 w:rsidRPr="004542E6">
        <w:rPr>
          <w:rFonts w:ascii="Calibri" w:hAnsi="Calibri"/>
          <w:color w:val="212121"/>
          <w:sz w:val="22"/>
          <w:szCs w:val="22"/>
        </w:rPr>
        <w:t>IPMI 2 with remote KVM</w:t>
      </w:r>
      <w:r>
        <w:rPr>
          <w:rFonts w:ascii="Calibri" w:hAnsi="Calibri"/>
          <w:color w:val="212121"/>
          <w:sz w:val="22"/>
          <w:szCs w:val="22"/>
        </w:rPr>
        <w:t xml:space="preserve"> per node</w:t>
      </w:r>
    </w:p>
    <w:p w:rsidR="000C14BB" w:rsidRDefault="000C14BB" w:rsidP="000C14B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Redundant Power Supplies</w:t>
      </w:r>
    </w:p>
    <w:p w:rsidR="000C14BB" w:rsidRDefault="000C14BB" w:rsidP="000C14B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u w:val="single"/>
        </w:rPr>
      </w:pPr>
    </w:p>
    <w:p w:rsidR="000C14BB" w:rsidRPr="001A45BF" w:rsidRDefault="000C14BB" w:rsidP="000C14B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u w:val="single"/>
        </w:rPr>
      </w:pPr>
      <w:r w:rsidRPr="001A45BF">
        <w:rPr>
          <w:rFonts w:ascii="Calibri" w:hAnsi="Calibri"/>
          <w:color w:val="212121"/>
          <w:sz w:val="22"/>
          <w:szCs w:val="22"/>
          <w:u w:val="single"/>
        </w:rPr>
        <w:t>Additional Requirements</w:t>
      </w:r>
    </w:p>
    <w:p w:rsidR="000C14BB" w:rsidRDefault="000C14BB" w:rsidP="000C14B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Systems is required to be compatible with ROCKS 6.2 (HPC Grid Framework).</w:t>
      </w:r>
    </w:p>
    <w:p w:rsidR="000C14BB" w:rsidRDefault="000C14BB" w:rsidP="000C14B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Systems is required to be compatible CENTOS 6.7 (Operating System).</w:t>
      </w:r>
    </w:p>
    <w:p w:rsidR="000C14BB" w:rsidRDefault="000C14BB" w:rsidP="000C14B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Memory must be equally distributed across each CPU.</w:t>
      </w:r>
    </w:p>
    <w:p w:rsidR="000C14BB" w:rsidRDefault="000C14BB" w:rsidP="000C14B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The distribution of memory must meet the CPU manufacturer’s specifications.</w:t>
      </w:r>
    </w:p>
    <w:p w:rsidR="000C14BB" w:rsidRDefault="000C14BB" w:rsidP="000C14B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u w:val="single"/>
        </w:rPr>
      </w:pPr>
    </w:p>
    <w:p w:rsidR="000C14BB" w:rsidRPr="00756671" w:rsidRDefault="000C14BB" w:rsidP="000C14B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  <w:u w:val="single"/>
        </w:rPr>
      </w:pPr>
      <w:r w:rsidRPr="00756671">
        <w:rPr>
          <w:rFonts w:ascii="Calibri" w:hAnsi="Calibri"/>
          <w:color w:val="212121"/>
          <w:sz w:val="22"/>
          <w:szCs w:val="22"/>
          <w:u w:val="single"/>
        </w:rPr>
        <w:t>Clarifications</w:t>
      </w:r>
    </w:p>
    <w:p w:rsidR="000C14BB" w:rsidRDefault="000C14BB" w:rsidP="000C14BB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For the purpose of this request a node is:</w:t>
      </w:r>
    </w:p>
    <w:p w:rsidR="000C14BB" w:rsidRDefault="000C14BB" w:rsidP="000C14B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 w:rsidR="000C14BB" w:rsidRPr="00A47458" w:rsidRDefault="000C14BB" w:rsidP="000C14BB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/>
          <w:i/>
          <w:color w:val="212121"/>
          <w:sz w:val="22"/>
          <w:szCs w:val="22"/>
        </w:rPr>
      </w:pPr>
      <w:r>
        <w:rPr>
          <w:rFonts w:ascii="Calibri" w:hAnsi="Calibri"/>
          <w:i/>
          <w:color w:val="212121"/>
          <w:sz w:val="22"/>
          <w:szCs w:val="22"/>
        </w:rPr>
        <w:t>“</w:t>
      </w:r>
      <w:r w:rsidRPr="00A47458">
        <w:rPr>
          <w:rFonts w:ascii="Calibri" w:hAnsi="Calibri"/>
          <w:i/>
          <w:color w:val="212121"/>
          <w:sz w:val="22"/>
          <w:szCs w:val="22"/>
        </w:rPr>
        <w:t xml:space="preserve">A physical server capable of running a single OS, utilizing a single motherboard.  An example a 3 node chassis would contain 12 CPUs, 4.5TB, 3 NIC’s, 3 </w:t>
      </w:r>
      <w:proofErr w:type="gramStart"/>
      <w:r w:rsidRPr="00A47458">
        <w:rPr>
          <w:rFonts w:ascii="Calibri" w:hAnsi="Calibri"/>
          <w:i/>
          <w:color w:val="212121"/>
          <w:sz w:val="22"/>
          <w:szCs w:val="22"/>
        </w:rPr>
        <w:t>Hard</w:t>
      </w:r>
      <w:proofErr w:type="gramEnd"/>
      <w:r w:rsidRPr="00A47458">
        <w:rPr>
          <w:rFonts w:ascii="Calibri" w:hAnsi="Calibri"/>
          <w:i/>
          <w:color w:val="212121"/>
          <w:sz w:val="22"/>
          <w:szCs w:val="22"/>
        </w:rPr>
        <w:t xml:space="preserve"> drives and maintain redundant power.  3 1 node chassis would each contain 4, CPU, 1.5 TB memory, 1 </w:t>
      </w:r>
      <w:r>
        <w:rPr>
          <w:rFonts w:ascii="Calibri" w:hAnsi="Calibri"/>
          <w:i/>
          <w:color w:val="212121"/>
          <w:sz w:val="22"/>
          <w:szCs w:val="22"/>
        </w:rPr>
        <w:t>NIC</w:t>
      </w:r>
      <w:r w:rsidRPr="00A47458">
        <w:rPr>
          <w:rFonts w:ascii="Calibri" w:hAnsi="Calibri"/>
          <w:i/>
          <w:color w:val="212121"/>
          <w:sz w:val="22"/>
          <w:szCs w:val="22"/>
        </w:rPr>
        <w:t>, 1 hard drive and maintain redundant power.</w:t>
      </w:r>
      <w:r>
        <w:rPr>
          <w:rFonts w:ascii="Calibri" w:hAnsi="Calibri"/>
          <w:i/>
          <w:color w:val="212121"/>
          <w:sz w:val="22"/>
          <w:szCs w:val="22"/>
        </w:rPr>
        <w:t>”</w:t>
      </w:r>
    </w:p>
    <w:p w:rsidR="000C14BB" w:rsidRDefault="000C14BB" w:rsidP="000C14B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 w:rsidR="000C14BB" w:rsidRDefault="000C14BB" w:rsidP="000C14BB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This a request for hardware and support only.  No software is being requested including operating system.</w:t>
      </w:r>
    </w:p>
    <w:p w:rsidR="000C14BB" w:rsidRDefault="000C14BB" w:rsidP="000C14BB">
      <w:pPr>
        <w:rPr>
          <w:rFonts w:ascii="Arial" w:hAnsi="Arial" w:cs="Arial"/>
          <w:b/>
          <w:sz w:val="18"/>
          <w:szCs w:val="18"/>
        </w:rPr>
      </w:pPr>
    </w:p>
    <w:p w:rsidR="000C14BB" w:rsidRDefault="000C14BB" w:rsidP="000C14BB">
      <w:pPr>
        <w:pStyle w:val="NormalIndent"/>
        <w:ind w:left="0"/>
        <w:jc w:val="center"/>
        <w:rPr>
          <w:rFonts w:ascii="Arial" w:hAnsi="Arial"/>
          <w:b/>
          <w:sz w:val="18"/>
          <w:szCs w:val="18"/>
        </w:rPr>
      </w:pPr>
    </w:p>
    <w:p w:rsidR="000C14BB" w:rsidRDefault="000C14BB" w:rsidP="000C14BB">
      <w:pPr>
        <w:ind w:left="900"/>
        <w:rPr>
          <w:rFonts w:ascii="Arial" w:hAnsi="Arial" w:cs="Arial"/>
          <w:b/>
          <w:sz w:val="18"/>
          <w:szCs w:val="18"/>
        </w:rPr>
      </w:pPr>
    </w:p>
    <w:p w:rsidR="000C14BB" w:rsidRDefault="000C14BB" w:rsidP="000C14BB">
      <w:pPr>
        <w:ind w:left="900"/>
        <w:rPr>
          <w:rFonts w:ascii="Arial" w:hAnsi="Arial" w:cs="Arial"/>
          <w:b/>
          <w:sz w:val="18"/>
          <w:szCs w:val="18"/>
        </w:rPr>
      </w:pPr>
    </w:p>
    <w:p w:rsidR="000C14BB" w:rsidRPr="00704512" w:rsidRDefault="000C14BB" w:rsidP="000C14BB">
      <w:pPr>
        <w:ind w:left="900"/>
        <w:rPr>
          <w:rFonts w:ascii="Arial" w:hAnsi="Arial" w:cs="Arial"/>
          <w:b/>
          <w:color w:val="FF0000"/>
          <w:sz w:val="18"/>
          <w:szCs w:val="18"/>
        </w:rPr>
      </w:pPr>
      <w:r w:rsidRPr="00A01F68">
        <w:rPr>
          <w:rFonts w:ascii="Arial" w:hAnsi="Arial" w:cs="Arial"/>
          <w:b/>
          <w:sz w:val="18"/>
          <w:szCs w:val="18"/>
        </w:rPr>
        <w:t>Email your responses</w:t>
      </w:r>
      <w:r w:rsidRPr="00A01F68">
        <w:rPr>
          <w:rFonts w:ascii="Arial" w:hAnsi="Arial" w:cs="Arial"/>
          <w:sz w:val="18"/>
          <w:szCs w:val="18"/>
        </w:rPr>
        <w:t xml:space="preserve"> </w:t>
      </w:r>
      <w:r w:rsidRPr="00A01F68">
        <w:rPr>
          <w:rFonts w:ascii="Arial" w:hAnsi="Arial" w:cs="Arial"/>
          <w:b/>
          <w:sz w:val="18"/>
          <w:szCs w:val="18"/>
        </w:rPr>
        <w:t xml:space="preserve">to Robin Watkins, at </w:t>
      </w:r>
      <w:hyperlink r:id="rId5" w:history="1">
        <w:r w:rsidRPr="003D7CAF">
          <w:rPr>
            <w:rStyle w:val="Hyperlink"/>
            <w:rFonts w:ascii="Arial" w:hAnsi="Arial" w:cs="Arial"/>
            <w:b/>
            <w:sz w:val="18"/>
            <w:szCs w:val="18"/>
          </w:rPr>
          <w:t>ag5343@wayne.edu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  <w:r w:rsidRPr="00A01F68">
        <w:rPr>
          <w:rFonts w:ascii="Arial" w:hAnsi="Arial" w:cs="Arial"/>
          <w:b/>
          <w:sz w:val="18"/>
          <w:szCs w:val="18"/>
        </w:rPr>
        <w:t xml:space="preserve"> </w:t>
      </w:r>
      <w:r w:rsidRPr="00A01F68">
        <w:rPr>
          <w:rFonts w:ascii="Arial" w:hAnsi="Arial" w:cs="Arial"/>
          <w:b/>
          <w:snapToGrid w:val="0"/>
          <w:sz w:val="18"/>
          <w:szCs w:val="18"/>
        </w:rPr>
        <w:t xml:space="preserve">(copy to </w:t>
      </w:r>
      <w:r w:rsidRPr="00A01F68">
        <w:rPr>
          <w:rFonts w:ascii="Arial" w:hAnsi="Arial" w:cs="Arial"/>
          <w:b/>
          <w:sz w:val="18"/>
          <w:szCs w:val="18"/>
        </w:rPr>
        <w:t>Loretta McClary</w:t>
      </w:r>
      <w:r w:rsidRPr="00A01F68">
        <w:rPr>
          <w:rFonts w:ascii="Arial" w:hAnsi="Arial" w:cs="Arial"/>
          <w:b/>
          <w:snapToGrid w:val="0"/>
          <w:sz w:val="18"/>
          <w:szCs w:val="18"/>
        </w:rPr>
        <w:t xml:space="preserve">, Email:  </w:t>
      </w:r>
      <w:hyperlink r:id="rId6" w:history="1">
        <w:r w:rsidRPr="003D7CAF">
          <w:rPr>
            <w:rStyle w:val="Hyperlink"/>
            <w:rFonts w:ascii="Arial" w:hAnsi="Arial" w:cs="Arial"/>
            <w:b/>
            <w:sz w:val="18"/>
            <w:szCs w:val="18"/>
          </w:rPr>
          <w:t>ac2843</w:t>
        </w:r>
        <w:r w:rsidRPr="003D7CAF">
          <w:rPr>
            <w:rStyle w:val="Hyperlink"/>
            <w:rFonts w:ascii="Arial" w:hAnsi="Arial" w:cs="Arial"/>
            <w:b/>
            <w:snapToGrid w:val="0"/>
            <w:sz w:val="18"/>
            <w:szCs w:val="18"/>
          </w:rPr>
          <w:t>@wayne.edu</w:t>
        </w:r>
      </w:hyperlink>
      <w:r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Pr="00A01F68">
        <w:rPr>
          <w:rFonts w:ascii="Arial" w:hAnsi="Arial" w:cs="Arial"/>
          <w:b/>
          <w:snapToGrid w:val="0"/>
          <w:sz w:val="18"/>
          <w:szCs w:val="18"/>
        </w:rPr>
        <w:t>)</w:t>
      </w:r>
      <w:r w:rsidRPr="00A01F68">
        <w:rPr>
          <w:rFonts w:ascii="Arial" w:hAnsi="Arial" w:cs="Arial"/>
          <w:sz w:val="18"/>
          <w:szCs w:val="18"/>
        </w:rPr>
        <w:t xml:space="preserve">.  Remember, your bids must be in the format provided and be received in the Procurement &amp; Strategic Sourcing by </w:t>
      </w:r>
      <w:r w:rsidRPr="00704512">
        <w:rPr>
          <w:rFonts w:ascii="Arial" w:hAnsi="Arial" w:cs="Arial"/>
          <w:b/>
          <w:color w:val="FF0000"/>
          <w:sz w:val="18"/>
          <w:szCs w:val="18"/>
        </w:rPr>
        <w:t xml:space="preserve">August </w:t>
      </w:r>
      <w:r w:rsidR="00704512" w:rsidRPr="00704512">
        <w:rPr>
          <w:rFonts w:ascii="Arial" w:hAnsi="Arial" w:cs="Arial"/>
          <w:b/>
          <w:color w:val="FF0000"/>
          <w:sz w:val="18"/>
          <w:szCs w:val="18"/>
        </w:rPr>
        <w:t>25</w:t>
      </w:r>
      <w:r w:rsidRPr="00704512">
        <w:rPr>
          <w:rFonts w:ascii="Arial" w:hAnsi="Arial" w:cs="Arial"/>
          <w:b/>
          <w:color w:val="FF0000"/>
          <w:sz w:val="18"/>
          <w:szCs w:val="18"/>
        </w:rPr>
        <w:t>, 2016 by 4:00 p.m.</w:t>
      </w:r>
    </w:p>
    <w:p w:rsidR="000C14BB" w:rsidRPr="00704512" w:rsidRDefault="000C14BB" w:rsidP="000C14BB">
      <w:pPr>
        <w:ind w:left="900"/>
        <w:rPr>
          <w:rFonts w:ascii="Arial" w:hAnsi="Arial" w:cs="Arial"/>
          <w:b/>
          <w:color w:val="FF0000"/>
          <w:sz w:val="18"/>
          <w:szCs w:val="18"/>
        </w:rPr>
      </w:pPr>
    </w:p>
    <w:p w:rsidR="000C14BB" w:rsidRDefault="000C14BB" w:rsidP="000C14B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bookmarkStart w:id="0" w:name="_GoBack"/>
      <w:bookmarkEnd w:id="0"/>
    </w:p>
    <w:p w:rsidR="000C14BB" w:rsidRDefault="000C14BB" w:rsidP="000C14BB">
      <w:pPr>
        <w:pStyle w:val="NormalIndent"/>
        <w:ind w:left="0"/>
        <w:jc w:val="center"/>
        <w:rPr>
          <w:rFonts w:ascii="Arial" w:hAnsi="Arial"/>
          <w:b/>
          <w:sz w:val="18"/>
          <w:szCs w:val="18"/>
        </w:rPr>
      </w:pPr>
    </w:p>
    <w:p w:rsidR="000C14BB" w:rsidRPr="00A01F68" w:rsidRDefault="000C14BB" w:rsidP="000C14BB">
      <w:pPr>
        <w:pStyle w:val="NormalIndent"/>
        <w:ind w:left="0"/>
        <w:jc w:val="center"/>
        <w:rPr>
          <w:rFonts w:ascii="Arial" w:hAnsi="Arial"/>
          <w:b/>
          <w:sz w:val="18"/>
          <w:szCs w:val="18"/>
        </w:rPr>
      </w:pPr>
    </w:p>
    <w:p w:rsidR="000C14BB" w:rsidRPr="00A01F68" w:rsidRDefault="000C14BB" w:rsidP="000C14BB">
      <w:pPr>
        <w:pStyle w:val="NormalIndent"/>
        <w:ind w:left="0"/>
        <w:jc w:val="center"/>
        <w:rPr>
          <w:rFonts w:ascii="Arial" w:hAnsi="Arial"/>
          <w:b/>
          <w:sz w:val="18"/>
          <w:szCs w:val="18"/>
        </w:rPr>
      </w:pPr>
    </w:p>
    <w:p w:rsidR="000C14BB" w:rsidRPr="00A01F68" w:rsidRDefault="000C14BB" w:rsidP="000C14BB">
      <w:pPr>
        <w:ind w:left="720" w:right="-360"/>
        <w:rPr>
          <w:rFonts w:ascii="Arial" w:hAnsi="Arial" w:cs="Arial"/>
          <w:sz w:val="18"/>
          <w:szCs w:val="18"/>
        </w:rPr>
      </w:pPr>
      <w:r w:rsidRPr="00A01F68">
        <w:rPr>
          <w:rFonts w:ascii="Arial" w:hAnsi="Arial" w:cs="Arial"/>
          <w:sz w:val="18"/>
          <w:szCs w:val="18"/>
        </w:rPr>
        <w:t>Company Name:</w:t>
      </w:r>
      <w:r w:rsidRPr="00A01F68">
        <w:rPr>
          <w:rFonts w:ascii="Arial" w:hAnsi="Arial" w:cs="Arial"/>
          <w:sz w:val="18"/>
          <w:szCs w:val="18"/>
        </w:rPr>
        <w:tab/>
        <w:t>_________________________________________________________</w:t>
      </w:r>
    </w:p>
    <w:p w:rsidR="000C14BB" w:rsidRPr="00A01F68" w:rsidRDefault="000C14BB" w:rsidP="000C14BB">
      <w:pPr>
        <w:ind w:left="720" w:right="-360" w:hanging="720"/>
        <w:rPr>
          <w:rFonts w:ascii="Arial" w:hAnsi="Arial" w:cs="Arial"/>
          <w:sz w:val="18"/>
          <w:szCs w:val="18"/>
        </w:rPr>
      </w:pPr>
    </w:p>
    <w:p w:rsidR="000C14BB" w:rsidRPr="00A01F68" w:rsidRDefault="000C14BB" w:rsidP="000C14BB">
      <w:pPr>
        <w:ind w:left="720" w:right="-360" w:hanging="720"/>
        <w:rPr>
          <w:rFonts w:ascii="Arial" w:hAnsi="Arial" w:cs="Arial"/>
          <w:sz w:val="18"/>
          <w:szCs w:val="18"/>
        </w:rPr>
      </w:pPr>
      <w:r w:rsidRPr="00A01F68">
        <w:rPr>
          <w:rFonts w:ascii="Arial" w:hAnsi="Arial" w:cs="Arial"/>
          <w:sz w:val="18"/>
          <w:szCs w:val="18"/>
        </w:rPr>
        <w:tab/>
        <w:t>Address:</w:t>
      </w:r>
      <w:r w:rsidRPr="00A01F68">
        <w:rPr>
          <w:rFonts w:ascii="Arial" w:hAnsi="Arial" w:cs="Arial"/>
          <w:sz w:val="18"/>
          <w:szCs w:val="18"/>
        </w:rPr>
        <w:tab/>
      </w:r>
      <w:r w:rsidRPr="00A01F68">
        <w:rPr>
          <w:rFonts w:ascii="Arial" w:hAnsi="Arial" w:cs="Arial"/>
          <w:sz w:val="18"/>
          <w:szCs w:val="18"/>
        </w:rPr>
        <w:tab/>
        <w:t>_________________________________________________________</w:t>
      </w:r>
    </w:p>
    <w:p w:rsidR="000C14BB" w:rsidRPr="00A01F68" w:rsidRDefault="000C14BB" w:rsidP="000C14BB">
      <w:pPr>
        <w:ind w:left="720" w:right="-360" w:hanging="720"/>
        <w:rPr>
          <w:rFonts w:ascii="Arial" w:hAnsi="Arial" w:cs="Arial"/>
          <w:sz w:val="18"/>
          <w:szCs w:val="18"/>
        </w:rPr>
      </w:pPr>
    </w:p>
    <w:p w:rsidR="000C14BB" w:rsidRPr="00A01F68" w:rsidRDefault="000C14BB" w:rsidP="000C14BB">
      <w:pPr>
        <w:ind w:left="720" w:right="-360" w:hanging="720"/>
        <w:rPr>
          <w:rFonts w:ascii="Arial" w:hAnsi="Arial" w:cs="Arial"/>
          <w:sz w:val="18"/>
          <w:szCs w:val="18"/>
        </w:rPr>
      </w:pPr>
      <w:r w:rsidRPr="00A01F68">
        <w:rPr>
          <w:rFonts w:ascii="Arial" w:hAnsi="Arial" w:cs="Arial"/>
          <w:sz w:val="18"/>
          <w:szCs w:val="18"/>
        </w:rPr>
        <w:tab/>
      </w:r>
      <w:r w:rsidRPr="00A01F68">
        <w:rPr>
          <w:rFonts w:ascii="Arial" w:hAnsi="Arial" w:cs="Arial"/>
          <w:sz w:val="18"/>
          <w:szCs w:val="18"/>
        </w:rPr>
        <w:tab/>
      </w:r>
      <w:r w:rsidRPr="00A01F68">
        <w:rPr>
          <w:rFonts w:ascii="Arial" w:hAnsi="Arial" w:cs="Arial"/>
          <w:sz w:val="18"/>
          <w:szCs w:val="18"/>
        </w:rPr>
        <w:tab/>
      </w:r>
      <w:r w:rsidRPr="00A01F68">
        <w:rPr>
          <w:rFonts w:ascii="Arial" w:hAnsi="Arial" w:cs="Arial"/>
          <w:sz w:val="18"/>
          <w:szCs w:val="18"/>
        </w:rPr>
        <w:tab/>
        <w:t>_________________________________________________________</w:t>
      </w:r>
    </w:p>
    <w:p w:rsidR="000C14BB" w:rsidRPr="00A01F68" w:rsidRDefault="000C14BB" w:rsidP="000C14BB">
      <w:pPr>
        <w:ind w:left="720" w:right="-360" w:hanging="720"/>
        <w:rPr>
          <w:rFonts w:ascii="Arial" w:hAnsi="Arial" w:cs="Arial"/>
          <w:sz w:val="18"/>
          <w:szCs w:val="18"/>
        </w:rPr>
      </w:pPr>
    </w:p>
    <w:p w:rsidR="000C14BB" w:rsidRPr="00A01F68" w:rsidRDefault="000C14BB" w:rsidP="000C14BB">
      <w:pPr>
        <w:ind w:left="720" w:hanging="720"/>
        <w:rPr>
          <w:rFonts w:ascii="Arial" w:hAnsi="Arial" w:cs="Arial"/>
          <w:sz w:val="18"/>
          <w:szCs w:val="18"/>
        </w:rPr>
      </w:pPr>
      <w:r w:rsidRPr="00A01F68">
        <w:rPr>
          <w:rFonts w:ascii="Arial" w:hAnsi="Arial" w:cs="Arial"/>
          <w:sz w:val="18"/>
          <w:szCs w:val="18"/>
        </w:rPr>
        <w:tab/>
        <w:t>Telephone:</w:t>
      </w:r>
      <w:r w:rsidRPr="00A01F68">
        <w:rPr>
          <w:rFonts w:ascii="Arial" w:hAnsi="Arial" w:cs="Arial"/>
          <w:sz w:val="18"/>
          <w:szCs w:val="18"/>
        </w:rPr>
        <w:tab/>
      </w:r>
      <w:r w:rsidRPr="00A01F68">
        <w:rPr>
          <w:rFonts w:ascii="Arial" w:hAnsi="Arial" w:cs="Arial"/>
          <w:sz w:val="18"/>
          <w:szCs w:val="18"/>
        </w:rPr>
        <w:tab/>
        <w:t>(________________</w:t>
      </w:r>
      <w:proofErr w:type="gramStart"/>
      <w:r w:rsidRPr="00A01F68">
        <w:rPr>
          <w:rFonts w:ascii="Arial" w:hAnsi="Arial" w:cs="Arial"/>
          <w:sz w:val="18"/>
          <w:szCs w:val="18"/>
        </w:rPr>
        <w:t>)_</w:t>
      </w:r>
      <w:proofErr w:type="gramEnd"/>
      <w:r w:rsidRPr="00A01F68">
        <w:rPr>
          <w:rFonts w:ascii="Arial" w:hAnsi="Arial" w:cs="Arial"/>
          <w:sz w:val="18"/>
          <w:szCs w:val="18"/>
        </w:rPr>
        <w:t>______________________________________</w:t>
      </w:r>
    </w:p>
    <w:p w:rsidR="000C14BB" w:rsidRPr="00A01F68" w:rsidRDefault="000C14BB" w:rsidP="000C14BB">
      <w:pPr>
        <w:ind w:left="720" w:hanging="720"/>
        <w:rPr>
          <w:rFonts w:ascii="Arial" w:hAnsi="Arial" w:cs="Arial"/>
          <w:sz w:val="18"/>
          <w:szCs w:val="18"/>
        </w:rPr>
      </w:pPr>
    </w:p>
    <w:p w:rsidR="000C14BB" w:rsidRPr="00A01F68" w:rsidRDefault="000C14BB" w:rsidP="000C14BB">
      <w:pPr>
        <w:ind w:left="720" w:hanging="720"/>
        <w:rPr>
          <w:rFonts w:ascii="Arial" w:hAnsi="Arial" w:cs="Arial"/>
          <w:sz w:val="18"/>
          <w:szCs w:val="18"/>
        </w:rPr>
      </w:pPr>
      <w:r w:rsidRPr="00A01F68">
        <w:rPr>
          <w:rFonts w:ascii="Arial" w:hAnsi="Arial" w:cs="Arial"/>
          <w:sz w:val="18"/>
          <w:szCs w:val="18"/>
        </w:rPr>
        <w:tab/>
        <w:t>Fax:</w:t>
      </w:r>
      <w:r w:rsidRPr="00A01F68">
        <w:rPr>
          <w:rFonts w:ascii="Arial" w:hAnsi="Arial" w:cs="Arial"/>
          <w:sz w:val="18"/>
          <w:szCs w:val="18"/>
        </w:rPr>
        <w:tab/>
      </w:r>
      <w:r w:rsidRPr="00A01F68">
        <w:rPr>
          <w:rFonts w:ascii="Arial" w:hAnsi="Arial" w:cs="Arial"/>
          <w:sz w:val="18"/>
          <w:szCs w:val="18"/>
        </w:rPr>
        <w:tab/>
      </w:r>
      <w:r w:rsidRPr="00A01F68">
        <w:rPr>
          <w:rFonts w:ascii="Arial" w:hAnsi="Arial" w:cs="Arial"/>
          <w:sz w:val="18"/>
          <w:szCs w:val="18"/>
        </w:rPr>
        <w:tab/>
        <w:t>(________________</w:t>
      </w:r>
      <w:proofErr w:type="gramStart"/>
      <w:r w:rsidRPr="00A01F68">
        <w:rPr>
          <w:rFonts w:ascii="Arial" w:hAnsi="Arial" w:cs="Arial"/>
          <w:sz w:val="18"/>
          <w:szCs w:val="18"/>
        </w:rPr>
        <w:t>)_</w:t>
      </w:r>
      <w:proofErr w:type="gramEnd"/>
      <w:r w:rsidRPr="00A01F68">
        <w:rPr>
          <w:rFonts w:ascii="Arial" w:hAnsi="Arial" w:cs="Arial"/>
          <w:sz w:val="18"/>
          <w:szCs w:val="18"/>
        </w:rPr>
        <w:t>______________________________________</w:t>
      </w:r>
    </w:p>
    <w:p w:rsidR="000C14BB" w:rsidRPr="00A01F68" w:rsidRDefault="000C14BB" w:rsidP="000C14BB">
      <w:pPr>
        <w:ind w:left="720" w:hanging="720"/>
        <w:rPr>
          <w:rFonts w:ascii="Arial" w:hAnsi="Arial" w:cs="Arial"/>
          <w:sz w:val="18"/>
          <w:szCs w:val="18"/>
        </w:rPr>
      </w:pPr>
    </w:p>
    <w:p w:rsidR="000C14BB" w:rsidRPr="00A01F68" w:rsidRDefault="000C14BB" w:rsidP="000C14BB">
      <w:pPr>
        <w:ind w:left="720" w:right="-360" w:hanging="720"/>
        <w:rPr>
          <w:rFonts w:ascii="Arial" w:hAnsi="Arial" w:cs="Arial"/>
          <w:sz w:val="18"/>
          <w:szCs w:val="18"/>
        </w:rPr>
      </w:pPr>
      <w:r w:rsidRPr="00A01F68">
        <w:rPr>
          <w:rFonts w:ascii="Arial" w:hAnsi="Arial" w:cs="Arial"/>
          <w:sz w:val="18"/>
          <w:szCs w:val="18"/>
        </w:rPr>
        <w:tab/>
        <w:t>Email address:</w:t>
      </w:r>
      <w:r w:rsidRPr="00A01F68">
        <w:rPr>
          <w:rFonts w:ascii="Arial" w:hAnsi="Arial" w:cs="Arial"/>
          <w:sz w:val="18"/>
          <w:szCs w:val="18"/>
        </w:rPr>
        <w:tab/>
      </w:r>
      <w:r w:rsidRPr="00A01F68">
        <w:rPr>
          <w:rFonts w:ascii="Arial" w:hAnsi="Arial" w:cs="Arial"/>
          <w:sz w:val="18"/>
          <w:szCs w:val="18"/>
        </w:rPr>
        <w:tab/>
        <w:t>_________________________________________________________</w:t>
      </w:r>
    </w:p>
    <w:p w:rsidR="000C14BB" w:rsidRPr="00A01F68" w:rsidRDefault="000C14BB" w:rsidP="000C14BB">
      <w:pPr>
        <w:ind w:left="720" w:right="-360" w:hanging="720"/>
        <w:rPr>
          <w:rFonts w:ascii="Arial" w:hAnsi="Arial" w:cs="Arial"/>
          <w:sz w:val="18"/>
          <w:szCs w:val="18"/>
        </w:rPr>
      </w:pPr>
    </w:p>
    <w:p w:rsidR="000C14BB" w:rsidRPr="00A01F68" w:rsidRDefault="000C14BB" w:rsidP="000C14BB">
      <w:pPr>
        <w:ind w:left="720" w:right="-360" w:hanging="720"/>
        <w:rPr>
          <w:rFonts w:ascii="Arial" w:hAnsi="Arial" w:cs="Arial"/>
          <w:sz w:val="18"/>
          <w:szCs w:val="18"/>
        </w:rPr>
      </w:pPr>
      <w:r w:rsidRPr="00A01F68">
        <w:rPr>
          <w:rFonts w:ascii="Arial" w:hAnsi="Arial" w:cs="Arial"/>
          <w:sz w:val="18"/>
          <w:szCs w:val="18"/>
        </w:rPr>
        <w:tab/>
        <w:t>Submitted by:</w:t>
      </w:r>
      <w:r w:rsidRPr="00A01F68">
        <w:rPr>
          <w:rFonts w:ascii="Arial" w:hAnsi="Arial" w:cs="Arial"/>
          <w:sz w:val="18"/>
          <w:szCs w:val="18"/>
        </w:rPr>
        <w:tab/>
      </w:r>
      <w:r w:rsidRPr="00A01F68">
        <w:rPr>
          <w:rFonts w:ascii="Arial" w:hAnsi="Arial" w:cs="Arial"/>
          <w:sz w:val="18"/>
          <w:szCs w:val="18"/>
        </w:rPr>
        <w:tab/>
        <w:t>_________________________________________________________</w:t>
      </w:r>
    </w:p>
    <w:p w:rsidR="000C14BB" w:rsidRPr="00A01F68" w:rsidRDefault="000C14BB" w:rsidP="000C14BB">
      <w:pPr>
        <w:ind w:left="720" w:right="-360" w:hanging="720"/>
        <w:rPr>
          <w:rFonts w:ascii="Arial" w:hAnsi="Arial" w:cs="Arial"/>
          <w:sz w:val="18"/>
          <w:szCs w:val="18"/>
        </w:rPr>
      </w:pPr>
    </w:p>
    <w:p w:rsidR="000C14BB" w:rsidRPr="00A01F68" w:rsidRDefault="000C14BB" w:rsidP="000C14BB">
      <w:pPr>
        <w:ind w:left="720" w:right="-360" w:hanging="720"/>
        <w:rPr>
          <w:rFonts w:ascii="Arial" w:hAnsi="Arial" w:cs="Arial"/>
          <w:sz w:val="18"/>
          <w:szCs w:val="18"/>
        </w:rPr>
      </w:pPr>
      <w:r w:rsidRPr="00A01F68">
        <w:rPr>
          <w:rFonts w:ascii="Arial" w:hAnsi="Arial" w:cs="Arial"/>
          <w:sz w:val="18"/>
          <w:szCs w:val="18"/>
        </w:rPr>
        <w:tab/>
        <w:t>Signature</w:t>
      </w:r>
      <w:r w:rsidRPr="00A01F68">
        <w:rPr>
          <w:rFonts w:ascii="Arial" w:hAnsi="Arial" w:cs="Arial"/>
          <w:sz w:val="18"/>
          <w:szCs w:val="18"/>
        </w:rPr>
        <w:tab/>
      </w:r>
      <w:r w:rsidRPr="00A01F68">
        <w:rPr>
          <w:rFonts w:ascii="Arial" w:hAnsi="Arial" w:cs="Arial"/>
          <w:sz w:val="18"/>
          <w:szCs w:val="18"/>
        </w:rPr>
        <w:tab/>
        <w:t>_________________________________________________________</w:t>
      </w:r>
    </w:p>
    <w:p w:rsidR="000C14BB" w:rsidRPr="00A01F68" w:rsidRDefault="000C14BB" w:rsidP="000C14BB">
      <w:pPr>
        <w:ind w:left="720" w:right="-360" w:hanging="720"/>
        <w:rPr>
          <w:rFonts w:ascii="Arial" w:hAnsi="Arial" w:cs="Arial"/>
          <w:sz w:val="18"/>
          <w:szCs w:val="18"/>
        </w:rPr>
      </w:pPr>
    </w:p>
    <w:p w:rsidR="000C14BB" w:rsidRPr="00A01F68" w:rsidRDefault="000C14BB" w:rsidP="000C14BB">
      <w:pPr>
        <w:ind w:left="720" w:right="-360" w:hanging="720"/>
        <w:rPr>
          <w:rFonts w:ascii="Arial" w:hAnsi="Arial" w:cs="Arial"/>
          <w:sz w:val="18"/>
          <w:szCs w:val="18"/>
        </w:rPr>
      </w:pPr>
      <w:r w:rsidRPr="00A01F68">
        <w:rPr>
          <w:rFonts w:ascii="Arial" w:hAnsi="Arial" w:cs="Arial"/>
          <w:sz w:val="18"/>
          <w:szCs w:val="18"/>
        </w:rPr>
        <w:tab/>
      </w:r>
      <w:r w:rsidRPr="00A01F68">
        <w:rPr>
          <w:rFonts w:ascii="Arial" w:hAnsi="Arial" w:cs="Arial"/>
          <w:sz w:val="18"/>
          <w:szCs w:val="18"/>
        </w:rPr>
        <w:tab/>
      </w:r>
      <w:r w:rsidRPr="00A01F68">
        <w:rPr>
          <w:rFonts w:ascii="Arial" w:hAnsi="Arial" w:cs="Arial"/>
          <w:sz w:val="18"/>
          <w:szCs w:val="18"/>
        </w:rPr>
        <w:tab/>
      </w:r>
      <w:r w:rsidRPr="00A01F68">
        <w:rPr>
          <w:rFonts w:ascii="Arial" w:hAnsi="Arial" w:cs="Arial"/>
          <w:sz w:val="18"/>
          <w:szCs w:val="18"/>
        </w:rPr>
        <w:tab/>
        <w:t>____________________________________    ___________________</w:t>
      </w:r>
    </w:p>
    <w:p w:rsidR="000C14BB" w:rsidRPr="00A01F68" w:rsidRDefault="000C14BB" w:rsidP="000C14BB">
      <w:pPr>
        <w:ind w:left="1260" w:right="-360" w:hanging="540"/>
        <w:rPr>
          <w:rFonts w:ascii="Arial" w:hAnsi="Arial" w:cs="Arial"/>
          <w:b/>
          <w:sz w:val="18"/>
          <w:szCs w:val="18"/>
        </w:rPr>
        <w:sectPr w:rsidR="000C14BB" w:rsidRPr="00A01F68" w:rsidSect="005C36BE">
          <w:footerReference w:type="default" r:id="rId7"/>
          <w:pgSz w:w="12240" w:h="15840"/>
          <w:pgMar w:top="1080" w:right="1080" w:bottom="720" w:left="1080" w:header="720" w:footer="720" w:gutter="0"/>
          <w:cols w:space="720"/>
          <w:noEndnote/>
        </w:sectPr>
      </w:pPr>
      <w:r w:rsidRPr="00A01F68">
        <w:rPr>
          <w:rFonts w:ascii="Arial" w:hAnsi="Arial" w:cs="Arial"/>
          <w:sz w:val="18"/>
          <w:szCs w:val="18"/>
        </w:rPr>
        <w:tab/>
      </w:r>
      <w:r w:rsidRPr="00A01F68">
        <w:rPr>
          <w:rFonts w:ascii="Arial" w:hAnsi="Arial" w:cs="Arial"/>
          <w:sz w:val="18"/>
          <w:szCs w:val="18"/>
        </w:rPr>
        <w:tab/>
      </w:r>
      <w:r w:rsidRPr="00A01F68">
        <w:rPr>
          <w:rFonts w:ascii="Arial" w:hAnsi="Arial" w:cs="Arial"/>
          <w:sz w:val="18"/>
          <w:szCs w:val="18"/>
        </w:rPr>
        <w:tab/>
      </w:r>
      <w:r w:rsidRPr="00A01F68">
        <w:rPr>
          <w:rFonts w:ascii="Arial" w:hAnsi="Arial" w:cs="Arial"/>
          <w:sz w:val="18"/>
          <w:szCs w:val="18"/>
        </w:rPr>
        <w:tab/>
        <w:t xml:space="preserve">                               (Title)                                                  (Date)</w:t>
      </w:r>
    </w:p>
    <w:p w:rsidR="009158EF" w:rsidRDefault="009158EF"/>
    <w:sectPr w:rsidR="00915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4A" w:rsidRDefault="00704512" w:rsidP="00EB4C6D">
    <w:pPr>
      <w:pStyle w:val="Footer"/>
      <w:ind w:left="180" w:hanging="180"/>
    </w:pPr>
    <w:bookmarkStart w:id="1" w:name="OLE_LINK1"/>
  </w:p>
  <w:bookmarkEnd w:id="1"/>
  <w:p w:rsidR="009B404A" w:rsidRDefault="00704512">
    <w:pPr>
      <w:pStyle w:val="Footer"/>
      <w:rPr>
        <w:sz w:val="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17157"/>
    <w:multiLevelType w:val="hybridMultilevel"/>
    <w:tmpl w:val="824C3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441D7"/>
    <w:multiLevelType w:val="hybridMultilevel"/>
    <w:tmpl w:val="7F1A8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25F9D"/>
    <w:multiLevelType w:val="hybridMultilevel"/>
    <w:tmpl w:val="2E98F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BB"/>
    <w:rsid w:val="000C14BB"/>
    <w:rsid w:val="00374C29"/>
    <w:rsid w:val="00564A2D"/>
    <w:rsid w:val="00704512"/>
    <w:rsid w:val="009158EF"/>
    <w:rsid w:val="00B4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0F3AD-77D4-491E-BCEC-43DC9BF1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0C14BB"/>
    <w:pPr>
      <w:ind w:left="720"/>
    </w:pPr>
  </w:style>
  <w:style w:type="paragraph" w:styleId="Footer">
    <w:name w:val="footer"/>
    <w:basedOn w:val="Normal"/>
    <w:link w:val="FooterChar"/>
    <w:rsid w:val="000C14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14B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0C14BB"/>
    <w:rPr>
      <w:color w:val="0000FF"/>
      <w:u w:val="single"/>
    </w:rPr>
  </w:style>
  <w:style w:type="paragraph" w:customStyle="1" w:styleId="xmsonormal">
    <w:name w:val="x_msonormal"/>
    <w:basedOn w:val="Normal"/>
    <w:rsid w:val="000C14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2843@wayne.edu" TargetMode="External"/><Relationship Id="rId5" Type="http://schemas.openxmlformats.org/officeDocument/2006/relationships/hyperlink" Target="mailto:ag5343@wayn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K Ellis-Watkins</dc:creator>
  <cp:keywords/>
  <dc:description/>
  <cp:lastModifiedBy>Robin K Ellis-Watkins</cp:lastModifiedBy>
  <cp:revision>3</cp:revision>
  <dcterms:created xsi:type="dcterms:W3CDTF">2016-08-18T19:14:00Z</dcterms:created>
  <dcterms:modified xsi:type="dcterms:W3CDTF">2016-08-18T19:40:00Z</dcterms:modified>
</cp:coreProperties>
</file>