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B53E38" w:rsidRPr="005157A8" w:rsidTr="005208A5">
        <w:trPr>
          <w:cantSplit/>
        </w:trPr>
        <w:tc>
          <w:tcPr>
            <w:tcW w:w="4687" w:type="dxa"/>
          </w:tcPr>
          <w:p w:rsidR="00B53E38" w:rsidRPr="005157A8" w:rsidRDefault="00B53E38" w:rsidP="005208A5">
            <w:pPr>
              <w:tabs>
                <w:tab w:val="left" w:pos="1080"/>
              </w:tabs>
              <w:jc w:val="center"/>
              <w:rPr>
                <w:b/>
              </w:rPr>
            </w:pPr>
            <w:r w:rsidRPr="005157A8">
              <w:rPr>
                <w:b/>
              </w:rPr>
              <w:br w:type="page"/>
            </w:r>
            <w:r w:rsidRPr="005157A8">
              <w:br w:type="page"/>
            </w:r>
            <w:r w:rsidRPr="005157A8">
              <w:rPr>
                <w:b/>
              </w:rPr>
              <w:br w:type="page"/>
            </w:r>
            <w:r w:rsidRPr="005157A8">
              <w:object w:dxaOrig="225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7pt" o:ole="">
                  <v:imagedata r:id="rId6" o:title=""/>
                </v:shape>
                <o:OLEObject Type="Embed" ProgID="MSPhotoEd.3" ShapeID="_x0000_i1025" DrawAspect="Content" ObjectID="_1451370139" r:id="rId7"/>
              </w:object>
            </w:r>
          </w:p>
          <w:p w:rsidR="00B53E38" w:rsidRPr="005157A8" w:rsidRDefault="00B53E38" w:rsidP="005208A5">
            <w:pPr>
              <w:tabs>
                <w:tab w:val="left" w:pos="1080"/>
              </w:tabs>
              <w:jc w:val="center"/>
              <w:rPr>
                <w:b/>
              </w:rPr>
            </w:pPr>
          </w:p>
          <w:p w:rsidR="00B53E38" w:rsidRPr="005157A8" w:rsidRDefault="00B53E38" w:rsidP="005208A5">
            <w:pPr>
              <w:tabs>
                <w:tab w:val="left" w:pos="1080"/>
              </w:tabs>
              <w:jc w:val="center"/>
              <w:rPr>
                <w:b/>
              </w:rPr>
            </w:pPr>
            <w:r w:rsidRPr="005157A8">
              <w:rPr>
                <w:b/>
              </w:rPr>
              <w:t xml:space="preserve">Division of </w:t>
            </w:r>
            <w:r>
              <w:rPr>
                <w:b/>
              </w:rPr>
              <w:t>Finance and Business Operations</w:t>
            </w:r>
          </w:p>
        </w:tc>
        <w:tc>
          <w:tcPr>
            <w:tcW w:w="2790" w:type="dxa"/>
          </w:tcPr>
          <w:p w:rsidR="00B53E38" w:rsidRPr="005157A8" w:rsidRDefault="00B53E38" w:rsidP="005208A5">
            <w:pPr>
              <w:tabs>
                <w:tab w:val="left" w:pos="1080"/>
              </w:tabs>
            </w:pPr>
          </w:p>
        </w:tc>
        <w:tc>
          <w:tcPr>
            <w:tcW w:w="3609" w:type="dxa"/>
          </w:tcPr>
          <w:p w:rsidR="00B53E38" w:rsidRPr="005157A8" w:rsidRDefault="00B53E38" w:rsidP="005208A5">
            <w:pPr>
              <w:tabs>
                <w:tab w:val="left" w:pos="1080"/>
              </w:tabs>
              <w:rPr>
                <w:b/>
              </w:rPr>
            </w:pPr>
          </w:p>
          <w:p w:rsidR="00B53E38" w:rsidRPr="005157A8" w:rsidRDefault="00B53E38" w:rsidP="005208A5">
            <w:pPr>
              <w:tabs>
                <w:tab w:val="left" w:pos="1080"/>
              </w:tabs>
              <w:rPr>
                <w:b/>
                <w:sz w:val="8"/>
                <w:szCs w:val="8"/>
              </w:rPr>
            </w:pPr>
            <w:r w:rsidRPr="005157A8">
              <w:rPr>
                <w:b/>
                <w:sz w:val="8"/>
                <w:szCs w:val="8"/>
              </w:rPr>
              <w:t xml:space="preserve">   </w:t>
            </w:r>
          </w:p>
          <w:p w:rsidR="00B53E38" w:rsidRPr="005157A8" w:rsidRDefault="00B53E38" w:rsidP="005208A5">
            <w:pPr>
              <w:tabs>
                <w:tab w:val="left" w:pos="1080"/>
              </w:tabs>
              <w:rPr>
                <w:b/>
              </w:rPr>
            </w:pPr>
            <w:r>
              <w:rPr>
                <w:b/>
              </w:rPr>
              <w:t>Procurement &amp; Strategic Sourcing</w:t>
            </w:r>
            <w:r w:rsidRPr="005157A8">
              <w:rPr>
                <w:b/>
              </w:rPr>
              <w:t xml:space="preserve">  </w:t>
            </w:r>
          </w:p>
          <w:p w:rsidR="00B53E38" w:rsidRPr="005157A8" w:rsidRDefault="00B53E38" w:rsidP="005208A5">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rsidR="00B53E38" w:rsidRPr="005157A8" w:rsidRDefault="00B53E38" w:rsidP="005208A5">
            <w:pPr>
              <w:tabs>
                <w:tab w:val="left" w:pos="1080"/>
              </w:tabs>
              <w:rPr>
                <w:b/>
              </w:rPr>
            </w:pPr>
            <w:smartTag w:uri="urn:schemas-microsoft-com:office:smarttags" w:element="place">
              <w:smartTag w:uri="urn:schemas-microsoft-com:office:smarttags" w:element="City">
                <w:r w:rsidRPr="005157A8">
                  <w:rPr>
                    <w:b/>
                  </w:rPr>
                  <w:t>Detroit</w:t>
                </w:r>
              </w:smartTag>
              <w:r w:rsidRPr="005157A8">
                <w:rPr>
                  <w:b/>
                </w:rPr>
                <w:t xml:space="preserve">, </w:t>
              </w:r>
              <w:smartTag w:uri="urn:schemas-microsoft-com:office:smarttags" w:element="State">
                <w:r w:rsidRPr="005157A8">
                  <w:rPr>
                    <w:b/>
                  </w:rPr>
                  <w:t>Michigan</w:t>
                </w:r>
              </w:smartTag>
              <w:r w:rsidRPr="005157A8">
                <w:rPr>
                  <w:b/>
                </w:rPr>
                <w:t xml:space="preserve">   </w:t>
              </w:r>
              <w:smartTag w:uri="urn:schemas-microsoft-com:office:smarttags" w:element="PostalCode">
                <w:r w:rsidRPr="005157A8">
                  <w:rPr>
                    <w:b/>
                  </w:rPr>
                  <w:t>48202</w:t>
                </w:r>
              </w:smartTag>
            </w:smartTag>
          </w:p>
          <w:p w:rsidR="00B53E38" w:rsidRPr="005157A8" w:rsidRDefault="00B53E38" w:rsidP="005208A5">
            <w:pPr>
              <w:tabs>
                <w:tab w:val="left" w:pos="1080"/>
              </w:tabs>
              <w:rPr>
                <w:b/>
              </w:rPr>
            </w:pPr>
            <w:r w:rsidRPr="005157A8">
              <w:rPr>
                <w:b/>
              </w:rPr>
              <w:t xml:space="preserve">(313) 577-3734 </w:t>
            </w:r>
          </w:p>
          <w:p w:rsidR="00B53E38" w:rsidRPr="005157A8" w:rsidRDefault="00B53E38" w:rsidP="005208A5">
            <w:pPr>
              <w:tabs>
                <w:tab w:val="left" w:pos="1080"/>
              </w:tabs>
              <w:rPr>
                <w:b/>
              </w:rPr>
            </w:pPr>
            <w:r w:rsidRPr="005157A8">
              <w:rPr>
                <w:b/>
              </w:rPr>
              <w:t>FAX (313) 577-3747</w:t>
            </w:r>
          </w:p>
        </w:tc>
      </w:tr>
    </w:tbl>
    <w:p w:rsidR="00B53E38" w:rsidRPr="005157A8" w:rsidRDefault="00B53E38" w:rsidP="00B53E38"/>
    <w:p w:rsidR="00B53E38" w:rsidRPr="005157A8" w:rsidRDefault="00B53E38" w:rsidP="00B53E38">
      <w:pPr>
        <w:tabs>
          <w:tab w:val="left" w:pos="720"/>
        </w:tabs>
        <w:ind w:left="6840"/>
      </w:pPr>
    </w:p>
    <w:p w:rsidR="00B53E38" w:rsidRPr="005157A8" w:rsidRDefault="00D45C8B" w:rsidP="00B53E38">
      <w:pPr>
        <w:tabs>
          <w:tab w:val="left" w:pos="7200"/>
        </w:tabs>
        <w:ind w:left="7200"/>
      </w:pPr>
      <w:r>
        <w:rPr>
          <w:b/>
        </w:rPr>
        <w:t>January 14</w:t>
      </w:r>
      <w:r w:rsidR="00B53E38">
        <w:rPr>
          <w:b/>
        </w:rPr>
        <w:t xml:space="preserve">, </w:t>
      </w:r>
      <w:r w:rsidR="00E1222B">
        <w:rPr>
          <w:b/>
        </w:rPr>
        <w:t>2014</w:t>
      </w:r>
    </w:p>
    <w:p w:rsidR="00B53E38" w:rsidRPr="005157A8" w:rsidRDefault="00B53E38" w:rsidP="00B53E38">
      <w:pPr>
        <w:rPr>
          <w:sz w:val="24"/>
          <w:szCs w:val="24"/>
        </w:rPr>
      </w:pPr>
    </w:p>
    <w:p w:rsidR="00B53E38" w:rsidRPr="005157A8" w:rsidRDefault="00B53E38" w:rsidP="00B53E38">
      <w:pPr>
        <w:jc w:val="center"/>
        <w:rPr>
          <w:b/>
          <w:sz w:val="24"/>
          <w:szCs w:val="24"/>
        </w:rPr>
      </w:pPr>
      <w:r>
        <w:rPr>
          <w:b/>
          <w:sz w:val="24"/>
          <w:szCs w:val="24"/>
        </w:rPr>
        <w:t>Addendum1/</w:t>
      </w:r>
      <w:r w:rsidRPr="005157A8">
        <w:rPr>
          <w:b/>
          <w:sz w:val="24"/>
          <w:szCs w:val="24"/>
        </w:rPr>
        <w:t>Minutes of the Pre-bid Conference</w:t>
      </w:r>
    </w:p>
    <w:p w:rsidR="00B53E38" w:rsidRPr="005157A8" w:rsidRDefault="00B53E38" w:rsidP="00B53E38">
      <w:pPr>
        <w:jc w:val="center"/>
        <w:rPr>
          <w:b/>
        </w:rPr>
      </w:pPr>
    </w:p>
    <w:p w:rsidR="00D45C8B" w:rsidRDefault="00D45C8B" w:rsidP="00B53E38">
      <w:pPr>
        <w:jc w:val="center"/>
        <w:rPr>
          <w:b/>
        </w:rPr>
      </w:pPr>
      <w:r>
        <w:rPr>
          <w:b/>
        </w:rPr>
        <w:t xml:space="preserve">Revised </w:t>
      </w:r>
      <w:r w:rsidR="00B53E38" w:rsidRPr="005157A8">
        <w:rPr>
          <w:b/>
        </w:rPr>
        <w:t xml:space="preserve">RFP </w:t>
      </w:r>
      <w:r w:rsidR="00B53E38" w:rsidRPr="00F8438F">
        <w:rPr>
          <w:b/>
        </w:rPr>
        <w:t>Strategic Source AV Equipment 2013</w:t>
      </w:r>
      <w:r w:rsidR="00B53E38" w:rsidRPr="005157A8">
        <w:rPr>
          <w:b/>
        </w:rPr>
        <w:t xml:space="preserve"> </w:t>
      </w:r>
    </w:p>
    <w:p w:rsidR="00D45C8B" w:rsidRDefault="00D45C8B" w:rsidP="00B53E38">
      <w:pPr>
        <w:jc w:val="center"/>
        <w:rPr>
          <w:b/>
        </w:rPr>
      </w:pPr>
    </w:p>
    <w:p w:rsidR="00B53E38" w:rsidRDefault="00B53E38" w:rsidP="00B53E38">
      <w:pPr>
        <w:jc w:val="center"/>
        <w:rPr>
          <w:b/>
          <w:smallCaps/>
        </w:rPr>
      </w:pPr>
      <w:proofErr w:type="gramStart"/>
      <w:r w:rsidRPr="00930CD2">
        <w:rPr>
          <w:b/>
        </w:rPr>
        <w:t>dated</w:t>
      </w:r>
      <w:proofErr w:type="gramEnd"/>
      <w:r w:rsidRPr="005157A8">
        <w:rPr>
          <w:b/>
          <w:i/>
        </w:rPr>
        <w:t xml:space="preserve"> </w:t>
      </w:r>
      <w:r w:rsidR="00D45C8B">
        <w:rPr>
          <w:b/>
        </w:rPr>
        <w:t>December 23</w:t>
      </w:r>
      <w:r w:rsidRPr="00F8438F">
        <w:rPr>
          <w:b/>
        </w:rPr>
        <w:t>, 2013</w:t>
      </w:r>
      <w:r w:rsidRPr="005157A8">
        <w:rPr>
          <w:b/>
          <w:smallCaps/>
        </w:rPr>
        <w:t xml:space="preserve"> </w:t>
      </w:r>
      <w:bookmarkStart w:id="0" w:name="_GoBack"/>
      <w:bookmarkEnd w:id="0"/>
    </w:p>
    <w:p w:rsidR="00B53E38" w:rsidRDefault="00B53E38" w:rsidP="00B53E38">
      <w:pPr>
        <w:jc w:val="center"/>
        <w:rPr>
          <w:b/>
          <w:smallCaps/>
        </w:rPr>
      </w:pPr>
    </w:p>
    <w:p w:rsidR="00B53E38" w:rsidRPr="00EE4206" w:rsidRDefault="00B53E38" w:rsidP="00B53E38">
      <w:pPr>
        <w:tabs>
          <w:tab w:val="left" w:pos="1080"/>
        </w:tabs>
        <w:rPr>
          <w:b/>
          <w:i/>
          <w:sz w:val="20"/>
          <w:szCs w:val="20"/>
        </w:rPr>
      </w:pPr>
    </w:p>
    <w:p w:rsidR="00EE4206" w:rsidRPr="00EE4206" w:rsidRDefault="00EE4206" w:rsidP="00EE4206">
      <w:pPr>
        <w:tabs>
          <w:tab w:val="left" w:pos="1080"/>
        </w:tabs>
        <w:jc w:val="both"/>
        <w:rPr>
          <w:b/>
          <w:i/>
          <w:sz w:val="20"/>
          <w:szCs w:val="20"/>
        </w:rPr>
      </w:pPr>
      <w:r w:rsidRPr="00EE4206">
        <w:rPr>
          <w:b/>
          <w:i/>
          <w:sz w:val="20"/>
          <w:szCs w:val="20"/>
        </w:rPr>
        <w:t xml:space="preserve">As this project has been revised, the revised document, including: RFP, Cost Schedule </w:t>
      </w:r>
      <w:proofErr w:type="gramStart"/>
      <w:r w:rsidRPr="00EE4206">
        <w:rPr>
          <w:b/>
          <w:i/>
          <w:sz w:val="20"/>
          <w:szCs w:val="20"/>
        </w:rPr>
        <w:t>and  etc</w:t>
      </w:r>
      <w:proofErr w:type="gramEnd"/>
      <w:r w:rsidRPr="00EE4206">
        <w:rPr>
          <w:b/>
          <w:i/>
          <w:sz w:val="20"/>
          <w:szCs w:val="20"/>
        </w:rPr>
        <w:t>. should be quoted as separate from the original documents and as “stand alone”.  Therefore, Addendum numbering has been reset.</w:t>
      </w:r>
    </w:p>
    <w:p w:rsidR="00EE4206" w:rsidRDefault="00EE4206" w:rsidP="00B53E38">
      <w:pPr>
        <w:tabs>
          <w:tab w:val="left" w:pos="1080"/>
        </w:tabs>
        <w:jc w:val="both"/>
        <w:rPr>
          <w:sz w:val="22"/>
          <w:szCs w:val="22"/>
        </w:rPr>
      </w:pPr>
    </w:p>
    <w:p w:rsidR="00B53E38" w:rsidRPr="00D45C8B" w:rsidRDefault="00B53E38" w:rsidP="00B53E38">
      <w:pPr>
        <w:tabs>
          <w:tab w:val="left" w:pos="1080"/>
        </w:tabs>
        <w:jc w:val="both"/>
        <w:rPr>
          <w:sz w:val="22"/>
          <w:szCs w:val="22"/>
        </w:rPr>
      </w:pPr>
      <w:r w:rsidRPr="00D45C8B">
        <w:rPr>
          <w:sz w:val="22"/>
          <w:szCs w:val="22"/>
        </w:rPr>
        <w:t xml:space="preserve">The pre-bid conference for the </w:t>
      </w:r>
      <w:r w:rsidR="00D45C8B" w:rsidRPr="00D45C8B">
        <w:rPr>
          <w:sz w:val="22"/>
          <w:szCs w:val="22"/>
        </w:rPr>
        <w:t xml:space="preserve">Revised </w:t>
      </w:r>
      <w:r w:rsidRPr="00D45C8B">
        <w:rPr>
          <w:sz w:val="22"/>
          <w:szCs w:val="22"/>
        </w:rPr>
        <w:t xml:space="preserve">Strategic Source AV Equipment 2013 was held on </w:t>
      </w:r>
      <w:r w:rsidR="00D45C8B" w:rsidRPr="00D45C8B">
        <w:rPr>
          <w:sz w:val="22"/>
          <w:szCs w:val="22"/>
        </w:rPr>
        <w:t>January 9, 2013,</w:t>
      </w:r>
      <w:r w:rsidRPr="00D45C8B">
        <w:rPr>
          <w:sz w:val="22"/>
          <w:szCs w:val="22"/>
        </w:rPr>
        <w:t xml:space="preserve"> at 2:00 p.m. </w:t>
      </w:r>
      <w:r w:rsidR="00D45C8B" w:rsidRPr="00D45C8B">
        <w:rPr>
          <w:sz w:val="22"/>
          <w:szCs w:val="22"/>
        </w:rPr>
        <w:t xml:space="preserve">The pre-bid conference was held in Room 21 of the College of Nursing or Cohn Building, located at 5557 Cass Avenue, Detroit, MI.  This was a voluntary meeting for those that had already attended the previous mandatory pre-bid meeting on November 15, 2013.  For those new participants to the RFP Process, this meeting was </w:t>
      </w:r>
      <w:r w:rsidR="00D45C8B" w:rsidRPr="00D45C8B">
        <w:rPr>
          <w:b/>
          <w:sz w:val="22"/>
          <w:szCs w:val="22"/>
        </w:rPr>
        <w:t xml:space="preserve">mandatory.   </w:t>
      </w:r>
      <w:r w:rsidRPr="00D45C8B">
        <w:rPr>
          <w:sz w:val="22"/>
          <w:szCs w:val="22"/>
        </w:rPr>
        <w:t>Robert Kuhn, Sr. Buyer, reviewed the administrative requirements of the pre-bid package, especially concerning details such as bid due dates and who vendors may contact during the live bid process. Robert Kuhn, Sr. Buyer, and Paula Reyes, Assoc. Director of the Procurement and Strategic Sourcing Department, discussed the expectations and scope of work.</w:t>
      </w:r>
    </w:p>
    <w:p w:rsidR="00B53E38" w:rsidRPr="00D45C8B" w:rsidRDefault="00B53E38" w:rsidP="00B53E38">
      <w:pPr>
        <w:tabs>
          <w:tab w:val="left" w:pos="1080"/>
        </w:tabs>
        <w:jc w:val="both"/>
        <w:rPr>
          <w:b/>
          <w:sz w:val="22"/>
          <w:szCs w:val="22"/>
        </w:rPr>
      </w:pPr>
    </w:p>
    <w:p w:rsidR="00B53E38" w:rsidRPr="00D45C8B" w:rsidRDefault="00B53E38" w:rsidP="00B53E38">
      <w:pPr>
        <w:tabs>
          <w:tab w:val="left" w:pos="1080"/>
        </w:tabs>
        <w:jc w:val="both"/>
        <w:rPr>
          <w:sz w:val="22"/>
          <w:szCs w:val="22"/>
        </w:rPr>
      </w:pPr>
      <w:r w:rsidRPr="00D45C8B">
        <w:rPr>
          <w:sz w:val="22"/>
          <w:szCs w:val="22"/>
        </w:rPr>
        <w:t xml:space="preserve">The pre-bid conference attendees sign in sheet and meeting minutes are available for downloading from the University Purchasing Web Site at </w:t>
      </w:r>
      <w:r w:rsidRPr="00D45C8B">
        <w:rPr>
          <w:b/>
          <w:sz w:val="22"/>
          <w:szCs w:val="22"/>
        </w:rPr>
        <w:t>http://www.forms.purchasing.wayne.edu/Adv_bid/Adv_bid.html</w:t>
      </w:r>
      <w:r w:rsidRPr="00D45C8B">
        <w:rPr>
          <w:sz w:val="22"/>
          <w:szCs w:val="22"/>
        </w:rPr>
        <w:t>.</w:t>
      </w:r>
    </w:p>
    <w:p w:rsidR="00E74DAA" w:rsidRPr="00EE4206" w:rsidRDefault="00B53E38" w:rsidP="00EE4206">
      <w:pPr>
        <w:pStyle w:val="BodyText3"/>
        <w:jc w:val="both"/>
        <w:rPr>
          <w:b/>
          <w:sz w:val="22"/>
          <w:szCs w:val="22"/>
          <w:lang w:val="en-US"/>
        </w:rPr>
      </w:pPr>
      <w:r w:rsidRPr="00D45C8B">
        <w:rPr>
          <w:b/>
          <w:sz w:val="22"/>
          <w:szCs w:val="22"/>
        </w:rPr>
        <w:t xml:space="preserve">Numerous simple questions and answers were addressed at the pre-bid meeting. Some of the issues were as follows: </w:t>
      </w:r>
      <w:bookmarkStart w:id="1" w:name="_Hlt75054070"/>
      <w:bookmarkEnd w:id="1"/>
    </w:p>
    <w:p w:rsidR="00E74DAA" w:rsidRPr="00D45C8B" w:rsidRDefault="00E74DAA" w:rsidP="00D45C8B">
      <w:pPr>
        <w:tabs>
          <w:tab w:val="left" w:pos="1080"/>
        </w:tabs>
        <w:jc w:val="both"/>
        <w:rPr>
          <w:b/>
          <w:sz w:val="22"/>
          <w:szCs w:val="22"/>
        </w:rPr>
      </w:pPr>
    </w:p>
    <w:p w:rsidR="00B53E38" w:rsidRPr="00D45C8B" w:rsidRDefault="00B53E38" w:rsidP="0048258A">
      <w:pPr>
        <w:numPr>
          <w:ilvl w:val="0"/>
          <w:numId w:val="1"/>
        </w:numPr>
        <w:tabs>
          <w:tab w:val="left" w:pos="1080"/>
        </w:tabs>
        <w:jc w:val="both"/>
        <w:rPr>
          <w:sz w:val="22"/>
          <w:szCs w:val="22"/>
        </w:rPr>
      </w:pPr>
      <w:r w:rsidRPr="00D45C8B">
        <w:rPr>
          <w:b/>
          <w:sz w:val="22"/>
          <w:szCs w:val="22"/>
        </w:rPr>
        <w:t xml:space="preserve">The bid due date has been extended to </w:t>
      </w:r>
      <w:r w:rsidR="00D45C8B">
        <w:rPr>
          <w:b/>
          <w:sz w:val="22"/>
          <w:szCs w:val="22"/>
        </w:rPr>
        <w:t>January 29, 2014</w:t>
      </w:r>
      <w:r w:rsidRPr="00D45C8B">
        <w:rPr>
          <w:b/>
          <w:sz w:val="22"/>
          <w:szCs w:val="22"/>
        </w:rPr>
        <w:t>, no later than 4:00 p. m.</w:t>
      </w:r>
      <w:r w:rsidRPr="00D45C8B">
        <w:rPr>
          <w:sz w:val="22"/>
          <w:szCs w:val="22"/>
        </w:rPr>
        <w:t xml:space="preserve">  All bids to be time/date stamped in Procurement &amp; Strategic Sourcing located in the Academic/ Administration Bldg., 5700 Cass Avenue, 4</w:t>
      </w:r>
      <w:r w:rsidRPr="00D45C8B">
        <w:rPr>
          <w:sz w:val="22"/>
          <w:szCs w:val="22"/>
          <w:vertAlign w:val="superscript"/>
        </w:rPr>
        <w:t>th</w:t>
      </w:r>
      <w:r w:rsidRPr="00D45C8B">
        <w:rPr>
          <w:sz w:val="22"/>
          <w:szCs w:val="22"/>
        </w:rPr>
        <w:t xml:space="preserve"> Floor – Suite 4200, Detroit, MI 48202. </w:t>
      </w:r>
    </w:p>
    <w:p w:rsidR="00B53E38" w:rsidRPr="00D45C8B" w:rsidRDefault="00B53E38" w:rsidP="0048258A">
      <w:pPr>
        <w:numPr>
          <w:ilvl w:val="0"/>
          <w:numId w:val="1"/>
        </w:numPr>
        <w:tabs>
          <w:tab w:val="left" w:pos="1080"/>
        </w:tabs>
        <w:jc w:val="both"/>
        <w:rPr>
          <w:sz w:val="22"/>
          <w:szCs w:val="22"/>
        </w:rPr>
      </w:pPr>
      <w:r w:rsidRPr="00D45C8B">
        <w:rPr>
          <w:sz w:val="22"/>
          <w:szCs w:val="22"/>
        </w:rPr>
        <w:t xml:space="preserve">We will require an original plus one copy </w:t>
      </w:r>
      <w:r w:rsidRPr="00D45C8B">
        <w:rPr>
          <w:b/>
          <w:sz w:val="22"/>
          <w:szCs w:val="22"/>
        </w:rPr>
        <w:t xml:space="preserve">(2 </w:t>
      </w:r>
      <w:proofErr w:type="gramStart"/>
      <w:r w:rsidRPr="00D45C8B">
        <w:rPr>
          <w:b/>
          <w:sz w:val="22"/>
          <w:szCs w:val="22"/>
        </w:rPr>
        <w:t>total</w:t>
      </w:r>
      <w:proofErr w:type="gramEnd"/>
      <w:r w:rsidRPr="00D45C8B">
        <w:rPr>
          <w:b/>
          <w:sz w:val="22"/>
          <w:szCs w:val="22"/>
        </w:rPr>
        <w:t>)</w:t>
      </w:r>
      <w:r w:rsidRPr="00D45C8B">
        <w:rPr>
          <w:sz w:val="22"/>
          <w:szCs w:val="22"/>
        </w:rPr>
        <w:t xml:space="preserve"> of your proposal.  In addition, an electronic version is required, which should be submitted to our secure mailbox at </w:t>
      </w:r>
      <w:hyperlink r:id="rId8" w:history="1">
        <w:r w:rsidR="00514886" w:rsidRPr="00846C7E">
          <w:rPr>
            <w:rStyle w:val="Hyperlink"/>
            <w:b/>
            <w:sz w:val="22"/>
            <w:szCs w:val="22"/>
          </w:rPr>
          <w:t>rfp@wayne.edu</w:t>
        </w:r>
      </w:hyperlink>
    </w:p>
    <w:p w:rsidR="00B53E38" w:rsidRPr="00D45C8B" w:rsidRDefault="00B53E38" w:rsidP="0048258A">
      <w:pPr>
        <w:numPr>
          <w:ilvl w:val="0"/>
          <w:numId w:val="1"/>
        </w:numPr>
        <w:tabs>
          <w:tab w:val="left" w:pos="1080"/>
        </w:tabs>
        <w:jc w:val="both"/>
        <w:rPr>
          <w:sz w:val="22"/>
          <w:szCs w:val="22"/>
        </w:rPr>
      </w:pPr>
      <w:r w:rsidRPr="00D45C8B">
        <w:rPr>
          <w:sz w:val="22"/>
          <w:szCs w:val="22"/>
        </w:rPr>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rsidR="00787AA6" w:rsidRPr="00AA5D68" w:rsidRDefault="00B53E38" w:rsidP="00AA5D68">
      <w:pPr>
        <w:numPr>
          <w:ilvl w:val="0"/>
          <w:numId w:val="1"/>
        </w:numPr>
        <w:tabs>
          <w:tab w:val="left" w:pos="1080"/>
        </w:tabs>
        <w:jc w:val="both"/>
        <w:rPr>
          <w:sz w:val="22"/>
          <w:szCs w:val="22"/>
        </w:rPr>
      </w:pPr>
      <w:r w:rsidRPr="00D45C8B">
        <w:rPr>
          <w:sz w:val="22"/>
          <w:szCs w:val="22"/>
        </w:rPr>
        <w:t>Prevailing Wage Rates will be required for all installations.  The University updates its copy of the Prevailing Wage Rate Schedule and posts it to the Purchasing Website</w:t>
      </w:r>
      <w:r w:rsidR="00787AA6">
        <w:rPr>
          <w:sz w:val="22"/>
          <w:szCs w:val="22"/>
        </w:rPr>
        <w:t xml:space="preserve">.  </w:t>
      </w:r>
      <w:r w:rsidR="00787AA6">
        <w:rPr>
          <w:sz w:val="22"/>
          <w:szCs w:val="22"/>
        </w:rPr>
        <w:lastRenderedPageBreak/>
        <w:t>Vendors must have the most current copy available when responding to and executing projects.</w:t>
      </w:r>
    </w:p>
    <w:p w:rsidR="00AA5D68" w:rsidRPr="00AA5D68" w:rsidRDefault="00D45C8B" w:rsidP="00AA5D68">
      <w:pPr>
        <w:numPr>
          <w:ilvl w:val="0"/>
          <w:numId w:val="1"/>
        </w:numPr>
        <w:tabs>
          <w:tab w:val="left" w:pos="1080"/>
        </w:tabs>
        <w:jc w:val="both"/>
        <w:rPr>
          <w:sz w:val="22"/>
          <w:szCs w:val="22"/>
        </w:rPr>
      </w:pPr>
      <w:r>
        <w:rPr>
          <w:sz w:val="22"/>
          <w:szCs w:val="22"/>
        </w:rPr>
        <w:t xml:space="preserve">Vendors must also be able to provide </w:t>
      </w:r>
      <w:r w:rsidRPr="00D45C8B">
        <w:rPr>
          <w:sz w:val="22"/>
          <w:szCs w:val="22"/>
          <w:u w:val="single"/>
        </w:rPr>
        <w:t>Union Labor</w:t>
      </w:r>
      <w:r w:rsidR="00514886">
        <w:rPr>
          <w:sz w:val="22"/>
          <w:szCs w:val="22"/>
          <w:u w:val="single"/>
        </w:rPr>
        <w:t>,</w:t>
      </w:r>
      <w:r>
        <w:rPr>
          <w:sz w:val="22"/>
          <w:szCs w:val="22"/>
        </w:rPr>
        <w:t xml:space="preserve"> if required</w:t>
      </w:r>
      <w:r w:rsidR="00DA79B0">
        <w:rPr>
          <w:sz w:val="22"/>
          <w:szCs w:val="22"/>
        </w:rPr>
        <w:t xml:space="preserve">, </w:t>
      </w:r>
      <w:r w:rsidR="00DA79B0" w:rsidRPr="00DA79B0">
        <w:rPr>
          <w:sz w:val="22"/>
          <w:szCs w:val="22"/>
          <w:u w:val="single"/>
        </w:rPr>
        <w:t>See Schedule D</w:t>
      </w:r>
      <w:r>
        <w:rPr>
          <w:sz w:val="22"/>
          <w:szCs w:val="22"/>
        </w:rPr>
        <w:t xml:space="preserve">. </w:t>
      </w:r>
    </w:p>
    <w:p w:rsidR="00787AA6" w:rsidRPr="00D45C8B" w:rsidRDefault="00787AA6" w:rsidP="00D13CE0">
      <w:pPr>
        <w:tabs>
          <w:tab w:val="left" w:pos="1080"/>
        </w:tabs>
        <w:ind w:left="720"/>
        <w:jc w:val="both"/>
        <w:rPr>
          <w:sz w:val="22"/>
          <w:szCs w:val="22"/>
        </w:rPr>
      </w:pPr>
      <w:r>
        <w:rPr>
          <w:sz w:val="22"/>
          <w:szCs w:val="22"/>
        </w:rPr>
        <w:t>Union labor would involve on-site work only for situations where a project is a subset of a construction project being performed by Union Labor.</w:t>
      </w:r>
      <w:r w:rsidRPr="000B76AF">
        <w:rPr>
          <w:sz w:val="22"/>
          <w:szCs w:val="22"/>
        </w:rPr>
        <w:t xml:space="preserve">                                                                                                                                                                                                                                                                                                                                                                                                                                                        </w:t>
      </w:r>
    </w:p>
    <w:p w:rsidR="00D45C8B" w:rsidRPr="00D45C8B" w:rsidRDefault="00D45C8B" w:rsidP="0048258A">
      <w:pPr>
        <w:numPr>
          <w:ilvl w:val="0"/>
          <w:numId w:val="1"/>
        </w:numPr>
        <w:tabs>
          <w:tab w:val="left" w:pos="1080"/>
        </w:tabs>
        <w:jc w:val="both"/>
        <w:rPr>
          <w:sz w:val="22"/>
          <w:szCs w:val="22"/>
        </w:rPr>
      </w:pPr>
      <w:r>
        <w:rPr>
          <w:sz w:val="22"/>
          <w:szCs w:val="22"/>
        </w:rPr>
        <w:t xml:space="preserve">For Facility, Planning and Management Projects, Vendors will be expected to submit </w:t>
      </w:r>
      <w:r w:rsidRPr="00D45C8B">
        <w:rPr>
          <w:sz w:val="22"/>
          <w:szCs w:val="22"/>
          <w:u w:val="single"/>
        </w:rPr>
        <w:t>Certified Payroll Application</w:t>
      </w:r>
      <w:r>
        <w:rPr>
          <w:sz w:val="22"/>
          <w:szCs w:val="22"/>
        </w:rPr>
        <w:t xml:space="preserve"> in conformance with </w:t>
      </w:r>
      <w:r w:rsidRPr="00D45C8B">
        <w:rPr>
          <w:spacing w:val="-3"/>
          <w:sz w:val="22"/>
          <w:szCs w:val="22"/>
        </w:rPr>
        <w:t>AIA Document A201 - Twelfth Edition (April 1970)</w:t>
      </w:r>
      <w:r>
        <w:rPr>
          <w:spacing w:val="-3"/>
          <w:sz w:val="22"/>
          <w:szCs w:val="22"/>
        </w:rPr>
        <w:t>.</w:t>
      </w:r>
      <w:r w:rsidR="00DA79B0">
        <w:rPr>
          <w:spacing w:val="-3"/>
          <w:sz w:val="22"/>
          <w:szCs w:val="22"/>
        </w:rPr>
        <w:t xml:space="preserve">   Please find the attached </w:t>
      </w:r>
    </w:p>
    <w:p w:rsidR="00B53E38" w:rsidRPr="00D45C8B" w:rsidRDefault="00B53E38" w:rsidP="0048258A">
      <w:pPr>
        <w:numPr>
          <w:ilvl w:val="0"/>
          <w:numId w:val="1"/>
        </w:numPr>
        <w:tabs>
          <w:tab w:val="left" w:pos="1080"/>
        </w:tabs>
        <w:jc w:val="both"/>
        <w:rPr>
          <w:sz w:val="22"/>
          <w:szCs w:val="22"/>
        </w:rPr>
      </w:pPr>
      <w:r w:rsidRPr="00D45C8B">
        <w:rPr>
          <w:sz w:val="22"/>
          <w:szCs w:val="22"/>
        </w:rPr>
        <w:t>Base Bid and Cost Schedule C must be returned in Microsoft Excel format and must include a discount off of Manufacturers List.  Discussion surrounding the definition of Manufacturers List and what Manufacturers List encompasses.   The University has Strategic Sourcing experience with other similar commodities; therefore, requires Vendor(s) to use this format and to quote their best pricing.   This is a “winner takes all” and if Vendor(s) provide pricing schemes that are not readily discernible, their bids will be considered “</w:t>
      </w:r>
      <w:r w:rsidR="00787AA6">
        <w:rPr>
          <w:sz w:val="22"/>
          <w:szCs w:val="22"/>
        </w:rPr>
        <w:t>non-conforming”</w:t>
      </w:r>
      <w:r w:rsidRPr="00D45C8B">
        <w:rPr>
          <w:sz w:val="22"/>
          <w:szCs w:val="22"/>
        </w:rPr>
        <w:t>.</w:t>
      </w:r>
    </w:p>
    <w:p w:rsidR="00B53E38" w:rsidRPr="00D45C8B" w:rsidRDefault="00B53E38" w:rsidP="0048258A">
      <w:pPr>
        <w:numPr>
          <w:ilvl w:val="0"/>
          <w:numId w:val="1"/>
        </w:numPr>
        <w:tabs>
          <w:tab w:val="left" w:pos="1080"/>
        </w:tabs>
        <w:jc w:val="both"/>
        <w:rPr>
          <w:sz w:val="22"/>
          <w:szCs w:val="22"/>
        </w:rPr>
      </w:pPr>
      <w:r w:rsidRPr="00D45C8B">
        <w:rPr>
          <w:sz w:val="22"/>
          <w:szCs w:val="22"/>
        </w:rPr>
        <w:t>Vendor(s) may quote a Voluntary Alternate once the Base Bid has been provided.  No Voluntary Alternate will be considered without a Base Bid being received.</w:t>
      </w:r>
    </w:p>
    <w:p w:rsidR="00B53E38" w:rsidRPr="00D45C8B" w:rsidRDefault="00B53E38" w:rsidP="0048258A">
      <w:pPr>
        <w:numPr>
          <w:ilvl w:val="0"/>
          <w:numId w:val="1"/>
        </w:numPr>
        <w:tabs>
          <w:tab w:val="left" w:pos="1080"/>
        </w:tabs>
        <w:jc w:val="both"/>
        <w:rPr>
          <w:sz w:val="22"/>
          <w:szCs w:val="22"/>
        </w:rPr>
      </w:pPr>
      <w:r w:rsidRPr="00D45C8B">
        <w:rPr>
          <w:sz w:val="22"/>
          <w:szCs w:val="22"/>
        </w:rPr>
        <w:t>For additional equipment to existing systems, especially those involving programming (Crestron or AMX), the University will continue to use the existing Vendor.    For future projects, the University intends on using the awa</w:t>
      </w:r>
      <w:r w:rsidR="00DA79B0">
        <w:rPr>
          <w:sz w:val="22"/>
          <w:szCs w:val="22"/>
        </w:rPr>
        <w:t>rded Vendor.  Please see Point P</w:t>
      </w:r>
      <w:r w:rsidRPr="00D45C8B">
        <w:rPr>
          <w:sz w:val="22"/>
          <w:szCs w:val="22"/>
        </w:rPr>
        <w:t>. and the No</w:t>
      </w:r>
      <w:r w:rsidR="00DA79B0">
        <w:rPr>
          <w:sz w:val="22"/>
          <w:szCs w:val="22"/>
        </w:rPr>
        <w:t>n – Exclusivity clause on page 9</w:t>
      </w:r>
      <w:r w:rsidRPr="00D45C8B">
        <w:rPr>
          <w:sz w:val="22"/>
          <w:szCs w:val="22"/>
        </w:rPr>
        <w:t xml:space="preserve"> of the RFP Packet.</w:t>
      </w:r>
    </w:p>
    <w:p w:rsidR="00B53E38" w:rsidRDefault="00B53E38" w:rsidP="0048258A">
      <w:pPr>
        <w:numPr>
          <w:ilvl w:val="0"/>
          <w:numId w:val="1"/>
        </w:numPr>
        <w:tabs>
          <w:tab w:val="left" w:pos="1080"/>
        </w:tabs>
        <w:jc w:val="both"/>
        <w:rPr>
          <w:sz w:val="22"/>
          <w:szCs w:val="22"/>
        </w:rPr>
      </w:pPr>
      <w:r w:rsidRPr="00D45C8B">
        <w:rPr>
          <w:sz w:val="22"/>
          <w:szCs w:val="22"/>
        </w:rPr>
        <w:t>Section V, Point</w:t>
      </w:r>
      <w:r w:rsidR="00ED6B01" w:rsidRPr="00D45C8B">
        <w:rPr>
          <w:sz w:val="22"/>
          <w:szCs w:val="22"/>
        </w:rPr>
        <w:t xml:space="preserve"> </w:t>
      </w:r>
      <w:r w:rsidRPr="00D45C8B">
        <w:rPr>
          <w:sz w:val="22"/>
          <w:szCs w:val="22"/>
        </w:rPr>
        <w:t>3, General Guidelines:  where reference to conduit is made in the first bullet point, this will be by a case by case basis; however,</w:t>
      </w:r>
      <w:r w:rsidR="00DA79B0">
        <w:rPr>
          <w:sz w:val="22"/>
          <w:szCs w:val="22"/>
        </w:rPr>
        <w:t xml:space="preserve"> all</w:t>
      </w:r>
      <w:r w:rsidRPr="00D45C8B">
        <w:rPr>
          <w:sz w:val="22"/>
          <w:szCs w:val="22"/>
        </w:rPr>
        <w:t xml:space="preserve"> cables should be plenum rated.</w:t>
      </w:r>
    </w:p>
    <w:p w:rsidR="00DA79B0" w:rsidRDefault="000B76AF" w:rsidP="0048258A">
      <w:pPr>
        <w:numPr>
          <w:ilvl w:val="0"/>
          <w:numId w:val="1"/>
        </w:numPr>
        <w:tabs>
          <w:tab w:val="left" w:pos="1080"/>
        </w:tabs>
        <w:jc w:val="both"/>
        <w:rPr>
          <w:sz w:val="22"/>
          <w:szCs w:val="22"/>
        </w:rPr>
      </w:pPr>
      <w:r>
        <w:rPr>
          <w:sz w:val="22"/>
          <w:szCs w:val="22"/>
        </w:rPr>
        <w:t xml:space="preserve">Cables:  </w:t>
      </w:r>
      <w:r w:rsidR="00DA79B0">
        <w:rPr>
          <w:sz w:val="22"/>
          <w:szCs w:val="22"/>
        </w:rPr>
        <w:t xml:space="preserve">A question was brought forth regarding line 35 of the Cost Schedule, Cost Schedule C and whether that includes cables.  Cables are already covered in line item 24 of the Cost Schedule C, please find the attached. </w:t>
      </w:r>
      <w:r w:rsidR="00147EF2">
        <w:rPr>
          <w:sz w:val="22"/>
          <w:szCs w:val="22"/>
        </w:rPr>
        <w:t xml:space="preserve"> Line 24 has been modified to include pricing per foot.</w:t>
      </w:r>
    </w:p>
    <w:p w:rsidR="000B76AF" w:rsidRDefault="000B76AF" w:rsidP="0048258A">
      <w:pPr>
        <w:numPr>
          <w:ilvl w:val="0"/>
          <w:numId w:val="1"/>
        </w:numPr>
        <w:tabs>
          <w:tab w:val="left" w:pos="1080"/>
        </w:tabs>
        <w:jc w:val="both"/>
        <w:rPr>
          <w:sz w:val="22"/>
          <w:szCs w:val="22"/>
        </w:rPr>
      </w:pPr>
      <w:r>
        <w:rPr>
          <w:sz w:val="22"/>
          <w:szCs w:val="22"/>
        </w:rPr>
        <w:t xml:space="preserve">Maintenance/Service Plan: </w:t>
      </w:r>
      <w:r w:rsidR="00DA79B0">
        <w:rPr>
          <w:sz w:val="22"/>
          <w:szCs w:val="22"/>
        </w:rPr>
        <w:t xml:space="preserve">A question was brought forth regarding Maintenance/Service Plan Pricing (for 3 years).  Vendors must define their Maintenance/Service Plan Pricing and describe their plan.  Vendors must provide guidelines to their Maintenance/Service Plan Pricing; however, for ease of usage and discernment, Vendors might consider </w:t>
      </w:r>
      <w:r w:rsidR="00DA79B0" w:rsidRPr="000B76AF">
        <w:rPr>
          <w:sz w:val="22"/>
          <w:szCs w:val="22"/>
        </w:rPr>
        <w:t>providing a percentage of total equipment pricing</w:t>
      </w:r>
      <w:r w:rsidR="00514886" w:rsidRPr="000B76AF">
        <w:rPr>
          <w:sz w:val="22"/>
          <w:szCs w:val="22"/>
        </w:rPr>
        <w:t xml:space="preserve">.      As the University reserves the right to make an award that is in its best interest and in the spirit of a Strategic Source Partnership, complicated schemes with a variety of contingencies </w:t>
      </w:r>
      <w:r w:rsidR="00787AA6">
        <w:rPr>
          <w:sz w:val="22"/>
          <w:szCs w:val="22"/>
        </w:rPr>
        <w:t>are discouraged.</w:t>
      </w:r>
    </w:p>
    <w:p w:rsidR="00147EF2" w:rsidRDefault="000B76AF" w:rsidP="0048258A">
      <w:pPr>
        <w:numPr>
          <w:ilvl w:val="0"/>
          <w:numId w:val="1"/>
        </w:numPr>
        <w:tabs>
          <w:tab w:val="left" w:pos="1080"/>
        </w:tabs>
        <w:jc w:val="both"/>
        <w:rPr>
          <w:sz w:val="22"/>
          <w:szCs w:val="22"/>
        </w:rPr>
      </w:pPr>
      <w:r>
        <w:rPr>
          <w:sz w:val="22"/>
          <w:szCs w:val="22"/>
        </w:rPr>
        <w:t xml:space="preserve">24/7 Calls: </w:t>
      </w:r>
      <w:r w:rsidR="00147EF2">
        <w:rPr>
          <w:sz w:val="22"/>
          <w:szCs w:val="22"/>
        </w:rPr>
        <w:t xml:space="preserve"> a question was raised regarding</w:t>
      </w:r>
      <w:r>
        <w:rPr>
          <w:sz w:val="22"/>
          <w:szCs w:val="22"/>
        </w:rPr>
        <w:t xml:space="preserve"> the number of 24/7 service calls </w:t>
      </w:r>
      <w:r w:rsidR="00147EF2">
        <w:rPr>
          <w:sz w:val="22"/>
          <w:szCs w:val="22"/>
        </w:rPr>
        <w:t xml:space="preserve">placed </w:t>
      </w:r>
      <w:r>
        <w:rPr>
          <w:sz w:val="22"/>
          <w:szCs w:val="22"/>
        </w:rPr>
        <w:t>in the past year</w:t>
      </w:r>
      <w:r w:rsidR="00147EF2">
        <w:rPr>
          <w:sz w:val="22"/>
          <w:szCs w:val="22"/>
        </w:rPr>
        <w:t xml:space="preserve">.  </w:t>
      </w:r>
      <w:r>
        <w:rPr>
          <w:sz w:val="22"/>
          <w:szCs w:val="22"/>
        </w:rPr>
        <w:t xml:space="preserve"> </w:t>
      </w:r>
      <w:r w:rsidR="00147EF2">
        <w:rPr>
          <w:sz w:val="22"/>
          <w:szCs w:val="22"/>
        </w:rPr>
        <w:t>Please find the following:</w:t>
      </w:r>
      <w:r>
        <w:rPr>
          <w:sz w:val="22"/>
          <w:szCs w:val="22"/>
        </w:rPr>
        <w:t xml:space="preserve">  6 off </w:t>
      </w:r>
      <w:proofErr w:type="gramStart"/>
      <w:r>
        <w:rPr>
          <w:sz w:val="22"/>
          <w:szCs w:val="22"/>
        </w:rPr>
        <w:t>hours</w:t>
      </w:r>
      <w:proofErr w:type="gramEnd"/>
      <w:r w:rsidR="00147EF2">
        <w:rPr>
          <w:sz w:val="22"/>
          <w:szCs w:val="22"/>
        </w:rPr>
        <w:t xml:space="preserve"> calls for the College of Nursing and 2</w:t>
      </w:r>
      <w:r>
        <w:rPr>
          <w:sz w:val="22"/>
          <w:szCs w:val="22"/>
        </w:rPr>
        <w:t xml:space="preserve"> </w:t>
      </w:r>
      <w:r w:rsidR="00147EF2">
        <w:rPr>
          <w:sz w:val="22"/>
          <w:szCs w:val="22"/>
        </w:rPr>
        <w:t>for the Media Services.  Most service calls are made during normal business hours.</w:t>
      </w:r>
      <w:r w:rsidR="00514886" w:rsidRPr="000B76AF">
        <w:rPr>
          <w:sz w:val="22"/>
          <w:szCs w:val="22"/>
        </w:rPr>
        <w:t xml:space="preserve">     </w:t>
      </w:r>
    </w:p>
    <w:p w:rsidR="00147EF2" w:rsidRDefault="00147EF2" w:rsidP="0048258A">
      <w:pPr>
        <w:numPr>
          <w:ilvl w:val="0"/>
          <w:numId w:val="1"/>
        </w:numPr>
        <w:tabs>
          <w:tab w:val="left" w:pos="1080"/>
        </w:tabs>
        <w:jc w:val="both"/>
        <w:rPr>
          <w:sz w:val="22"/>
          <w:szCs w:val="22"/>
        </w:rPr>
      </w:pPr>
      <w:r>
        <w:rPr>
          <w:sz w:val="22"/>
          <w:szCs w:val="22"/>
        </w:rPr>
        <w:t>Selection Process:  a question was raised about the selection process.  The University intends to award this Strategic Source Contract based upon competency; however, price is always a consideration.   Vendors may be asked to provide a Presentation with the selection committee to discuss their proposal in greater detail.</w:t>
      </w:r>
    </w:p>
    <w:p w:rsidR="00147EF2" w:rsidRDefault="00147EF2" w:rsidP="0048258A">
      <w:pPr>
        <w:numPr>
          <w:ilvl w:val="0"/>
          <w:numId w:val="1"/>
        </w:numPr>
        <w:tabs>
          <w:tab w:val="left" w:pos="1080"/>
        </w:tabs>
        <w:jc w:val="both"/>
        <w:rPr>
          <w:sz w:val="22"/>
          <w:szCs w:val="22"/>
        </w:rPr>
      </w:pPr>
      <w:r>
        <w:rPr>
          <w:sz w:val="22"/>
          <w:szCs w:val="22"/>
        </w:rPr>
        <w:t>What is to be covered:  a question was raised as to what work will be covered by the Strategic Source A</w:t>
      </w:r>
      <w:r w:rsidR="00787AA6">
        <w:rPr>
          <w:sz w:val="22"/>
          <w:szCs w:val="22"/>
        </w:rPr>
        <w:t>ward.  This award will cover</w:t>
      </w:r>
      <w:r>
        <w:rPr>
          <w:sz w:val="22"/>
          <w:szCs w:val="22"/>
        </w:rPr>
        <w:t xml:space="preserve"> upcoming work, except where work is to involve additions to an existing configuration/system, please see Point P on page 9 – Non-Exclusivity.</w:t>
      </w:r>
    </w:p>
    <w:p w:rsidR="0047383D" w:rsidRPr="00787AA6" w:rsidRDefault="00147EF2" w:rsidP="0048258A">
      <w:pPr>
        <w:numPr>
          <w:ilvl w:val="0"/>
          <w:numId w:val="1"/>
        </w:numPr>
        <w:tabs>
          <w:tab w:val="left" w:pos="1080"/>
        </w:tabs>
        <w:jc w:val="both"/>
        <w:rPr>
          <w:sz w:val="22"/>
          <w:szCs w:val="22"/>
        </w:rPr>
      </w:pPr>
      <w:r>
        <w:rPr>
          <w:sz w:val="22"/>
          <w:szCs w:val="22"/>
        </w:rPr>
        <w:t>Electrical Work:  a question was raised as to electrical work.  The owner will</w:t>
      </w:r>
      <w:r w:rsidR="00787AA6">
        <w:rPr>
          <w:sz w:val="22"/>
          <w:szCs w:val="22"/>
        </w:rPr>
        <w:t xml:space="preserve"> always</w:t>
      </w:r>
      <w:r>
        <w:rPr>
          <w:sz w:val="22"/>
          <w:szCs w:val="22"/>
        </w:rPr>
        <w:t xml:space="preserve"> provide its own electrical work.  Vendors will be responsible for their own low voltage work.</w:t>
      </w:r>
    </w:p>
    <w:p w:rsidR="0047383D" w:rsidRDefault="0047383D" w:rsidP="0048258A">
      <w:pPr>
        <w:numPr>
          <w:ilvl w:val="0"/>
          <w:numId w:val="1"/>
        </w:numPr>
        <w:tabs>
          <w:tab w:val="left" w:pos="1080"/>
        </w:tabs>
        <w:jc w:val="both"/>
        <w:rPr>
          <w:sz w:val="22"/>
          <w:szCs w:val="22"/>
        </w:rPr>
      </w:pPr>
      <w:r w:rsidRPr="0047383D">
        <w:rPr>
          <w:color w:val="FF0000"/>
          <w:sz w:val="22"/>
          <w:szCs w:val="22"/>
        </w:rPr>
        <w:t>Digital Signage</w:t>
      </w:r>
      <w:r>
        <w:rPr>
          <w:sz w:val="22"/>
          <w:szCs w:val="22"/>
        </w:rPr>
        <w:t>: please find the attached Cost Schedule C for model numbers.</w:t>
      </w:r>
    </w:p>
    <w:p w:rsidR="00514886" w:rsidRDefault="00B53E38" w:rsidP="0048258A">
      <w:pPr>
        <w:numPr>
          <w:ilvl w:val="0"/>
          <w:numId w:val="1"/>
        </w:numPr>
        <w:tabs>
          <w:tab w:val="left" w:pos="1080"/>
        </w:tabs>
        <w:jc w:val="both"/>
        <w:rPr>
          <w:sz w:val="22"/>
          <w:szCs w:val="22"/>
        </w:rPr>
      </w:pPr>
      <w:r w:rsidRPr="00D45C8B">
        <w:rPr>
          <w:sz w:val="22"/>
          <w:szCs w:val="22"/>
        </w:rPr>
        <w:lastRenderedPageBreak/>
        <w:t>Projects may flow from the University’s Facilities, Planning &amp; Management Department where Vendor(s) will work with the FPM Project Manager.  Projects may also flow from the University’s Network Services and Media Services Departments.  Vendor(s) will work with the AV Project Managers.</w:t>
      </w:r>
      <w:r w:rsidR="00144BC2" w:rsidRPr="00D45C8B">
        <w:rPr>
          <w:sz w:val="22"/>
          <w:szCs w:val="22"/>
        </w:rPr>
        <w:t xml:space="preserve">   Both of the University’s AV Project Managers have extensive years and experience with AV Equipment, Installations, and Integration.</w:t>
      </w:r>
    </w:p>
    <w:p w:rsidR="00514886" w:rsidRDefault="00514886" w:rsidP="0048258A">
      <w:pPr>
        <w:numPr>
          <w:ilvl w:val="0"/>
          <w:numId w:val="1"/>
        </w:numPr>
        <w:tabs>
          <w:tab w:val="left" w:pos="1080"/>
        </w:tabs>
        <w:jc w:val="both"/>
        <w:rPr>
          <w:sz w:val="22"/>
          <w:szCs w:val="22"/>
        </w:rPr>
      </w:pPr>
      <w:r>
        <w:rPr>
          <w:sz w:val="22"/>
          <w:szCs w:val="22"/>
        </w:rPr>
        <w:t>V</w:t>
      </w:r>
      <w:r w:rsidRPr="00514886">
        <w:rPr>
          <w:sz w:val="22"/>
          <w:szCs w:val="22"/>
        </w:rPr>
        <w:t xml:space="preserve">endor(s) must do all </w:t>
      </w:r>
      <w:r w:rsidRPr="00514886">
        <w:rPr>
          <w:sz w:val="22"/>
          <w:szCs w:val="22"/>
          <w:u w:val="single"/>
        </w:rPr>
        <w:t xml:space="preserve">design work </w:t>
      </w:r>
      <w:r w:rsidRPr="00514886">
        <w:rPr>
          <w:sz w:val="22"/>
          <w:szCs w:val="22"/>
        </w:rPr>
        <w:t xml:space="preserve">except </w:t>
      </w:r>
      <w:r w:rsidR="00787AA6">
        <w:rPr>
          <w:sz w:val="22"/>
          <w:szCs w:val="22"/>
        </w:rPr>
        <w:t>when</w:t>
      </w:r>
      <w:r w:rsidRPr="00514886">
        <w:rPr>
          <w:sz w:val="22"/>
          <w:szCs w:val="22"/>
        </w:rPr>
        <w:t xml:space="preserve"> done with an Architectural Firm, where the University’s FP &amp; M Department is involved.</w:t>
      </w:r>
    </w:p>
    <w:p w:rsidR="0047383D" w:rsidRPr="0047383D" w:rsidRDefault="0047383D" w:rsidP="0048258A">
      <w:pPr>
        <w:numPr>
          <w:ilvl w:val="0"/>
          <w:numId w:val="1"/>
        </w:numPr>
        <w:tabs>
          <w:tab w:val="left" w:pos="1080"/>
        </w:tabs>
        <w:jc w:val="both"/>
        <w:rPr>
          <w:sz w:val="22"/>
          <w:szCs w:val="22"/>
          <w:u w:val="single"/>
        </w:rPr>
      </w:pPr>
      <w:r>
        <w:rPr>
          <w:sz w:val="22"/>
          <w:szCs w:val="22"/>
        </w:rPr>
        <w:t xml:space="preserve">When working with the FP &amp; M Department, </w:t>
      </w:r>
      <w:r w:rsidRPr="0047383D">
        <w:rPr>
          <w:sz w:val="22"/>
          <w:szCs w:val="22"/>
          <w:u w:val="single"/>
        </w:rPr>
        <w:t>Architects will be required to use the University’s Strategic Source Partner.</w:t>
      </w:r>
    </w:p>
    <w:p w:rsidR="00514886" w:rsidRDefault="00514886" w:rsidP="0048258A">
      <w:pPr>
        <w:numPr>
          <w:ilvl w:val="0"/>
          <w:numId w:val="1"/>
        </w:numPr>
        <w:tabs>
          <w:tab w:val="left" w:pos="1080"/>
        </w:tabs>
        <w:jc w:val="both"/>
        <w:rPr>
          <w:sz w:val="22"/>
          <w:szCs w:val="22"/>
        </w:rPr>
      </w:pPr>
      <w:r w:rsidRPr="00514886">
        <w:rPr>
          <w:sz w:val="22"/>
          <w:szCs w:val="22"/>
          <w:u w:val="single"/>
        </w:rPr>
        <w:t>Liquidated damages</w:t>
      </w:r>
      <w:r w:rsidRPr="00D45C8B">
        <w:rPr>
          <w:sz w:val="22"/>
          <w:szCs w:val="22"/>
        </w:rPr>
        <w:t xml:space="preserve"> will be agreed upon for each project that is coordinated with FP&amp;M.</w:t>
      </w:r>
    </w:p>
    <w:p w:rsidR="00144BC2" w:rsidRPr="00D45C8B" w:rsidRDefault="00144BC2" w:rsidP="0048258A">
      <w:pPr>
        <w:numPr>
          <w:ilvl w:val="0"/>
          <w:numId w:val="1"/>
        </w:numPr>
        <w:tabs>
          <w:tab w:val="left" w:pos="1080"/>
        </w:tabs>
        <w:jc w:val="both"/>
        <w:rPr>
          <w:sz w:val="22"/>
          <w:szCs w:val="22"/>
        </w:rPr>
      </w:pPr>
      <w:r w:rsidRPr="00D45C8B">
        <w:rPr>
          <w:sz w:val="22"/>
          <w:szCs w:val="22"/>
        </w:rPr>
        <w:t>Please note in Section V, Point 2, Programming, Source Code and Copyrights to programming will become the property of the University.</w:t>
      </w:r>
    </w:p>
    <w:p w:rsidR="00144BC2" w:rsidRPr="00D45C8B" w:rsidRDefault="00787AA6" w:rsidP="0048258A">
      <w:pPr>
        <w:numPr>
          <w:ilvl w:val="0"/>
          <w:numId w:val="1"/>
        </w:numPr>
        <w:tabs>
          <w:tab w:val="left" w:pos="1080"/>
        </w:tabs>
        <w:jc w:val="both"/>
        <w:rPr>
          <w:sz w:val="22"/>
          <w:szCs w:val="22"/>
        </w:rPr>
      </w:pPr>
      <w:r>
        <w:rPr>
          <w:sz w:val="22"/>
          <w:szCs w:val="22"/>
        </w:rPr>
        <w:t>It is preferred that Vendors</w:t>
      </w:r>
      <w:r w:rsidR="00144BC2" w:rsidRPr="00D45C8B">
        <w:rPr>
          <w:sz w:val="22"/>
          <w:szCs w:val="22"/>
        </w:rPr>
        <w:t xml:space="preserve"> have the capability of interfacing with an </w:t>
      </w:r>
      <w:proofErr w:type="spellStart"/>
      <w:r w:rsidR="00144BC2" w:rsidRPr="00D45C8B">
        <w:rPr>
          <w:sz w:val="22"/>
          <w:szCs w:val="22"/>
        </w:rPr>
        <w:t>eProcurement</w:t>
      </w:r>
      <w:proofErr w:type="spellEnd"/>
      <w:r w:rsidR="00144BC2" w:rsidRPr="00D45C8B">
        <w:rPr>
          <w:sz w:val="22"/>
          <w:szCs w:val="22"/>
        </w:rPr>
        <w:t xml:space="preserve"> System.  The University uses </w:t>
      </w:r>
      <w:proofErr w:type="spellStart"/>
      <w:r w:rsidR="00144BC2" w:rsidRPr="00D45C8B">
        <w:rPr>
          <w:sz w:val="22"/>
          <w:szCs w:val="22"/>
        </w:rPr>
        <w:t>SciQuest</w:t>
      </w:r>
      <w:proofErr w:type="spellEnd"/>
      <w:r w:rsidR="00144BC2" w:rsidRPr="00D45C8B">
        <w:rPr>
          <w:sz w:val="22"/>
          <w:szCs w:val="22"/>
        </w:rPr>
        <w:t xml:space="preserve"> and the University’s name is WayneBuy.</w:t>
      </w:r>
    </w:p>
    <w:p w:rsidR="00422171" w:rsidRDefault="00422171" w:rsidP="0048258A">
      <w:pPr>
        <w:numPr>
          <w:ilvl w:val="0"/>
          <w:numId w:val="1"/>
        </w:numPr>
        <w:tabs>
          <w:tab w:val="left" w:pos="1080"/>
        </w:tabs>
        <w:jc w:val="both"/>
        <w:rPr>
          <w:sz w:val="22"/>
          <w:szCs w:val="22"/>
        </w:rPr>
      </w:pPr>
      <w:r w:rsidRPr="00D45C8B">
        <w:rPr>
          <w:sz w:val="22"/>
          <w:szCs w:val="22"/>
        </w:rPr>
        <w:t>Vendors are to have the capability of providing a variety of reports, including ad hoc reports, which will be developed through the partnership and collaboration between the awarded Vendor and the University.  Reports should allow auditable evaluation of individual and enterprise transactions.</w:t>
      </w:r>
      <w:r w:rsidR="0047383D">
        <w:rPr>
          <w:sz w:val="22"/>
          <w:szCs w:val="22"/>
        </w:rPr>
        <w:t xml:space="preserve">  Vendors should provide sample of reports with their proposal.</w:t>
      </w:r>
    </w:p>
    <w:p w:rsidR="0047383D" w:rsidRPr="00D45C8B" w:rsidRDefault="0047383D" w:rsidP="0048258A">
      <w:pPr>
        <w:numPr>
          <w:ilvl w:val="0"/>
          <w:numId w:val="1"/>
        </w:numPr>
        <w:tabs>
          <w:tab w:val="left" w:pos="1080"/>
        </w:tabs>
        <w:jc w:val="both"/>
        <w:rPr>
          <w:sz w:val="22"/>
          <w:szCs w:val="22"/>
        </w:rPr>
      </w:pPr>
      <w:r>
        <w:rPr>
          <w:sz w:val="22"/>
          <w:szCs w:val="22"/>
        </w:rPr>
        <w:t xml:space="preserve">Note:  price audits will be done but not </w:t>
      </w:r>
      <w:r w:rsidR="00787AA6">
        <w:rPr>
          <w:sz w:val="22"/>
          <w:szCs w:val="22"/>
        </w:rPr>
        <w:t xml:space="preserve">at the </w:t>
      </w:r>
      <w:r>
        <w:rPr>
          <w:sz w:val="22"/>
          <w:szCs w:val="22"/>
        </w:rPr>
        <w:t>100%</w:t>
      </w:r>
      <w:r w:rsidR="00787AA6">
        <w:rPr>
          <w:sz w:val="22"/>
          <w:szCs w:val="22"/>
        </w:rPr>
        <w:t xml:space="preserve"> level</w:t>
      </w:r>
      <w:r>
        <w:rPr>
          <w:sz w:val="22"/>
          <w:szCs w:val="22"/>
        </w:rPr>
        <w:t>.</w:t>
      </w:r>
    </w:p>
    <w:p w:rsidR="00514886" w:rsidRDefault="00422171" w:rsidP="0048258A">
      <w:pPr>
        <w:numPr>
          <w:ilvl w:val="0"/>
          <w:numId w:val="1"/>
        </w:numPr>
        <w:tabs>
          <w:tab w:val="left" w:pos="1080"/>
        </w:tabs>
        <w:jc w:val="both"/>
        <w:rPr>
          <w:sz w:val="22"/>
          <w:szCs w:val="22"/>
        </w:rPr>
      </w:pPr>
      <w:r w:rsidRPr="00D45C8B">
        <w:rPr>
          <w:sz w:val="22"/>
          <w:szCs w:val="22"/>
        </w:rPr>
        <w:t xml:space="preserve">Vendors must provide </w:t>
      </w:r>
      <w:r w:rsidR="00787AA6">
        <w:rPr>
          <w:sz w:val="22"/>
          <w:szCs w:val="22"/>
        </w:rPr>
        <w:t xml:space="preserve">any </w:t>
      </w:r>
      <w:r w:rsidRPr="00D45C8B">
        <w:rPr>
          <w:sz w:val="22"/>
          <w:szCs w:val="22"/>
        </w:rPr>
        <w:t>relevant certifications that it holds.</w:t>
      </w:r>
    </w:p>
    <w:p w:rsidR="00422171" w:rsidRPr="00D45C8B" w:rsidRDefault="00514886" w:rsidP="0048258A">
      <w:pPr>
        <w:numPr>
          <w:ilvl w:val="0"/>
          <w:numId w:val="1"/>
        </w:numPr>
        <w:tabs>
          <w:tab w:val="left" w:pos="1080"/>
        </w:tabs>
        <w:jc w:val="both"/>
        <w:rPr>
          <w:sz w:val="22"/>
          <w:szCs w:val="22"/>
        </w:rPr>
      </w:pPr>
      <w:r>
        <w:rPr>
          <w:sz w:val="22"/>
          <w:szCs w:val="22"/>
        </w:rPr>
        <w:t>V</w:t>
      </w:r>
      <w:r w:rsidR="00422171" w:rsidRPr="00D45C8B">
        <w:rPr>
          <w:sz w:val="22"/>
          <w:szCs w:val="22"/>
        </w:rPr>
        <w:t>endors must indicate whether their installation and programmers are “in-house” or subcontracted.  Vendor must indicate the names/certifications held by staff that will be design</w:t>
      </w:r>
      <w:r>
        <w:rPr>
          <w:sz w:val="22"/>
          <w:szCs w:val="22"/>
        </w:rPr>
        <w:t>at</w:t>
      </w:r>
      <w:r w:rsidR="00422171" w:rsidRPr="00D45C8B">
        <w:rPr>
          <w:sz w:val="22"/>
          <w:szCs w:val="22"/>
        </w:rPr>
        <w:t>ed to the WSU Account and this Program.</w:t>
      </w:r>
    </w:p>
    <w:p w:rsidR="00E2726A" w:rsidRPr="00D45C8B" w:rsidRDefault="00E2726A" w:rsidP="0048258A">
      <w:pPr>
        <w:numPr>
          <w:ilvl w:val="0"/>
          <w:numId w:val="1"/>
        </w:numPr>
        <w:tabs>
          <w:tab w:val="left" w:pos="1080"/>
        </w:tabs>
        <w:jc w:val="both"/>
        <w:rPr>
          <w:sz w:val="22"/>
          <w:szCs w:val="22"/>
        </w:rPr>
      </w:pPr>
      <w:r w:rsidRPr="00D45C8B">
        <w:rPr>
          <w:sz w:val="22"/>
          <w:szCs w:val="22"/>
        </w:rPr>
        <w:t xml:space="preserve">The awarded supplier will update </w:t>
      </w:r>
      <w:r w:rsidRPr="000B76AF">
        <w:rPr>
          <w:sz w:val="22"/>
          <w:szCs w:val="22"/>
          <w:u w:val="single"/>
        </w:rPr>
        <w:t>Certificates of insurance</w:t>
      </w:r>
      <w:r w:rsidRPr="00D45C8B">
        <w:rPr>
          <w:sz w:val="22"/>
          <w:szCs w:val="22"/>
        </w:rPr>
        <w:t xml:space="preserve"> on a yearly basis. </w:t>
      </w:r>
    </w:p>
    <w:p w:rsidR="00B53E38" w:rsidRPr="00D45C8B" w:rsidRDefault="00B53E38" w:rsidP="00422171">
      <w:pPr>
        <w:tabs>
          <w:tab w:val="left" w:pos="1080"/>
        </w:tabs>
        <w:ind w:left="720"/>
        <w:jc w:val="both"/>
        <w:rPr>
          <w:sz w:val="22"/>
          <w:szCs w:val="22"/>
        </w:rPr>
      </w:pPr>
    </w:p>
    <w:p w:rsidR="00B53E38" w:rsidRPr="00D45C8B" w:rsidRDefault="00B53E38" w:rsidP="00B53E38">
      <w:pPr>
        <w:tabs>
          <w:tab w:val="left" w:pos="1080"/>
        </w:tabs>
        <w:jc w:val="both"/>
        <w:rPr>
          <w:sz w:val="22"/>
          <w:szCs w:val="22"/>
        </w:rPr>
      </w:pPr>
    </w:p>
    <w:p w:rsidR="00B53E38" w:rsidRPr="00D45C8B" w:rsidRDefault="00B53E38" w:rsidP="00B53E38">
      <w:pPr>
        <w:tabs>
          <w:tab w:val="left" w:pos="1080"/>
        </w:tabs>
        <w:jc w:val="both"/>
        <w:rPr>
          <w:sz w:val="22"/>
          <w:szCs w:val="22"/>
        </w:rPr>
      </w:pPr>
      <w:r w:rsidRPr="00D45C8B">
        <w:rPr>
          <w:sz w:val="22"/>
          <w:szCs w:val="22"/>
        </w:rPr>
        <w:t>All questions concerning t</w:t>
      </w:r>
      <w:r w:rsidR="00ED6B01" w:rsidRPr="00D45C8B">
        <w:rPr>
          <w:sz w:val="22"/>
          <w:szCs w:val="22"/>
        </w:rPr>
        <w:t xml:space="preserve">his project must be emailed to </w:t>
      </w:r>
      <w:r w:rsidRPr="00D45C8B">
        <w:rPr>
          <w:sz w:val="22"/>
          <w:szCs w:val="22"/>
        </w:rPr>
        <w:t>Robert Kuhn</w:t>
      </w:r>
      <w:r w:rsidR="00422171" w:rsidRPr="00D45C8B">
        <w:rPr>
          <w:sz w:val="22"/>
          <w:szCs w:val="22"/>
        </w:rPr>
        <w:t>, Sr. Buyer</w:t>
      </w:r>
      <w:r w:rsidRPr="00D45C8B">
        <w:rPr>
          <w:sz w:val="22"/>
          <w:szCs w:val="22"/>
        </w:rPr>
        <w:t xml:space="preserve">: </w:t>
      </w:r>
      <w:hyperlink r:id="rId9" w:history="1">
        <w:r w:rsidRPr="00D45C8B">
          <w:rPr>
            <w:rStyle w:val="Hyperlink"/>
            <w:sz w:val="22"/>
            <w:szCs w:val="22"/>
          </w:rPr>
          <w:t>ac6243@wayne.edu</w:t>
        </w:r>
      </w:hyperlink>
      <w:r w:rsidRPr="00D45C8B">
        <w:rPr>
          <w:sz w:val="22"/>
          <w:szCs w:val="22"/>
        </w:rPr>
        <w:t xml:space="preserve">  copy Paula Reyes</w:t>
      </w:r>
      <w:r w:rsidR="00422171" w:rsidRPr="00D45C8B">
        <w:rPr>
          <w:sz w:val="22"/>
          <w:szCs w:val="22"/>
        </w:rPr>
        <w:t>, Associate Director</w:t>
      </w:r>
      <w:r w:rsidR="00ED6B01" w:rsidRPr="00D45C8B">
        <w:rPr>
          <w:sz w:val="22"/>
          <w:szCs w:val="22"/>
        </w:rPr>
        <w:t xml:space="preserve">, </w:t>
      </w:r>
      <w:hyperlink r:id="rId10" w:history="1">
        <w:r w:rsidR="00422171" w:rsidRPr="00D45C8B">
          <w:rPr>
            <w:rStyle w:val="Hyperlink"/>
            <w:sz w:val="22"/>
            <w:szCs w:val="22"/>
          </w:rPr>
          <w:t>bb2709@wayne.edu</w:t>
        </w:r>
      </w:hyperlink>
      <w:r w:rsidR="00422171" w:rsidRPr="00D45C8B">
        <w:rPr>
          <w:sz w:val="22"/>
          <w:szCs w:val="22"/>
        </w:rPr>
        <w:t xml:space="preserve"> </w:t>
      </w:r>
      <w:r w:rsidRPr="00D45C8B">
        <w:rPr>
          <w:sz w:val="22"/>
          <w:szCs w:val="22"/>
        </w:rPr>
        <w:t xml:space="preserve"> by 12:00 p.m., November 2</w:t>
      </w:r>
      <w:r w:rsidR="00ED6B01" w:rsidRPr="00D45C8B">
        <w:rPr>
          <w:sz w:val="22"/>
          <w:szCs w:val="22"/>
        </w:rPr>
        <w:t>5</w:t>
      </w:r>
      <w:r w:rsidRPr="00D45C8B">
        <w:rPr>
          <w:sz w:val="22"/>
          <w:szCs w:val="22"/>
        </w:rPr>
        <w:t xml:space="preserve">, 2013.  </w:t>
      </w:r>
    </w:p>
    <w:p w:rsidR="00B53E38" w:rsidRPr="00D45C8B" w:rsidRDefault="00B53E38" w:rsidP="00B53E38">
      <w:pPr>
        <w:tabs>
          <w:tab w:val="left" w:pos="1080"/>
        </w:tabs>
        <w:jc w:val="both"/>
        <w:rPr>
          <w:sz w:val="22"/>
          <w:szCs w:val="22"/>
        </w:rPr>
      </w:pPr>
    </w:p>
    <w:p w:rsidR="00B53E38" w:rsidRPr="00D45C8B" w:rsidRDefault="00B53E38" w:rsidP="00B53E38">
      <w:pPr>
        <w:tabs>
          <w:tab w:val="left" w:pos="1080"/>
        </w:tabs>
        <w:jc w:val="both"/>
        <w:rPr>
          <w:sz w:val="22"/>
          <w:szCs w:val="22"/>
        </w:rPr>
      </w:pPr>
      <w:r w:rsidRPr="00D45C8B">
        <w:rPr>
          <w:b/>
          <w:sz w:val="22"/>
          <w:szCs w:val="22"/>
        </w:rPr>
        <w:t>Do not contact other University Units, directly as this may result in disqualification of your proposal.</w:t>
      </w:r>
    </w:p>
    <w:p w:rsidR="00B53E38" w:rsidRPr="00D45C8B" w:rsidRDefault="00B53E38" w:rsidP="00B53E38">
      <w:pPr>
        <w:tabs>
          <w:tab w:val="left" w:pos="1080"/>
        </w:tabs>
        <w:jc w:val="both"/>
        <w:rPr>
          <w:sz w:val="22"/>
          <w:szCs w:val="22"/>
        </w:rPr>
      </w:pPr>
    </w:p>
    <w:p w:rsidR="00B53E38" w:rsidRPr="00D45C8B" w:rsidRDefault="00B53E38" w:rsidP="00B53E38">
      <w:pPr>
        <w:jc w:val="both"/>
        <w:rPr>
          <w:b/>
          <w:sz w:val="22"/>
          <w:szCs w:val="22"/>
        </w:rPr>
      </w:pPr>
      <w:r w:rsidRPr="00D45C8B">
        <w:rPr>
          <w:sz w:val="22"/>
          <w:szCs w:val="22"/>
        </w:rPr>
        <w:t>Thank you</w:t>
      </w:r>
    </w:p>
    <w:p w:rsidR="00B53E38" w:rsidRPr="00D45C8B" w:rsidRDefault="00B53E38" w:rsidP="00B53E38">
      <w:pPr>
        <w:jc w:val="both"/>
        <w:rPr>
          <w:sz w:val="22"/>
          <w:szCs w:val="22"/>
        </w:rPr>
      </w:pPr>
    </w:p>
    <w:p w:rsidR="00B53E38" w:rsidRPr="00D45C8B" w:rsidRDefault="00B53E38" w:rsidP="00B53E38">
      <w:pPr>
        <w:pStyle w:val="FootnoteText"/>
        <w:jc w:val="both"/>
        <w:rPr>
          <w:sz w:val="22"/>
          <w:szCs w:val="22"/>
        </w:rPr>
      </w:pPr>
      <w:r w:rsidRPr="00D45C8B">
        <w:rPr>
          <w:sz w:val="22"/>
          <w:szCs w:val="22"/>
        </w:rPr>
        <w:t xml:space="preserve">Robert Kuhn, </w:t>
      </w:r>
    </w:p>
    <w:p w:rsidR="00B53E38" w:rsidRPr="00D45C8B" w:rsidRDefault="00B53E38" w:rsidP="00B53E38">
      <w:pPr>
        <w:pStyle w:val="FootnoteText"/>
        <w:jc w:val="both"/>
        <w:rPr>
          <w:sz w:val="22"/>
          <w:szCs w:val="22"/>
        </w:rPr>
      </w:pPr>
      <w:r w:rsidRPr="00D45C8B">
        <w:rPr>
          <w:sz w:val="22"/>
          <w:szCs w:val="22"/>
        </w:rPr>
        <w:t>Sr. Buyer, Purchasing</w:t>
      </w:r>
      <w:r w:rsidRPr="00D45C8B">
        <w:rPr>
          <w:sz w:val="22"/>
          <w:szCs w:val="22"/>
        </w:rPr>
        <w:tab/>
      </w:r>
      <w:r w:rsidRPr="00D45C8B">
        <w:rPr>
          <w:sz w:val="22"/>
          <w:szCs w:val="22"/>
        </w:rPr>
        <w:tab/>
      </w:r>
      <w:r w:rsidRPr="00D45C8B">
        <w:rPr>
          <w:sz w:val="22"/>
          <w:szCs w:val="22"/>
        </w:rPr>
        <w:tab/>
      </w:r>
      <w:r w:rsidRPr="00D45C8B">
        <w:rPr>
          <w:sz w:val="22"/>
          <w:szCs w:val="22"/>
        </w:rPr>
        <w:tab/>
      </w:r>
    </w:p>
    <w:p w:rsidR="00B53E38" w:rsidRPr="00D45C8B" w:rsidRDefault="00422171" w:rsidP="00B53E38">
      <w:pPr>
        <w:pStyle w:val="FootnoteText"/>
        <w:rPr>
          <w:i/>
          <w:sz w:val="22"/>
          <w:szCs w:val="22"/>
        </w:rPr>
      </w:pPr>
      <w:r w:rsidRPr="00D45C8B">
        <w:rPr>
          <w:sz w:val="22"/>
          <w:szCs w:val="22"/>
        </w:rPr>
        <w:t>313-577</w:t>
      </w:r>
      <w:r w:rsidR="00B53E38" w:rsidRPr="00D45C8B">
        <w:rPr>
          <w:sz w:val="22"/>
          <w:szCs w:val="22"/>
        </w:rPr>
        <w:t>-3712</w:t>
      </w:r>
    </w:p>
    <w:p w:rsidR="00B53E38" w:rsidRPr="00D45C8B" w:rsidRDefault="00B53E38" w:rsidP="00B53E38">
      <w:pPr>
        <w:pStyle w:val="FootnoteText"/>
        <w:rPr>
          <w:i/>
          <w:sz w:val="22"/>
          <w:szCs w:val="22"/>
        </w:rPr>
      </w:pPr>
    </w:p>
    <w:p w:rsidR="00B53E38" w:rsidRPr="00D45C8B" w:rsidRDefault="00B53E38" w:rsidP="00B53E38">
      <w:pPr>
        <w:tabs>
          <w:tab w:val="left" w:pos="1080"/>
        </w:tabs>
        <w:ind w:left="1080" w:hanging="1080"/>
        <w:rPr>
          <w:sz w:val="22"/>
          <w:szCs w:val="22"/>
        </w:rPr>
      </w:pPr>
      <w:r w:rsidRPr="00D45C8B">
        <w:rPr>
          <w:sz w:val="22"/>
          <w:szCs w:val="22"/>
        </w:rPr>
        <w:t>CC:</w:t>
      </w:r>
      <w:r w:rsidRPr="00D45C8B">
        <w:rPr>
          <w:sz w:val="22"/>
          <w:szCs w:val="22"/>
        </w:rPr>
        <w:tab/>
        <w:t>Ken Doherty, Paula Reyes</w:t>
      </w:r>
      <w:r w:rsidRPr="00D45C8B">
        <w:rPr>
          <w:i/>
          <w:sz w:val="22"/>
          <w:szCs w:val="22"/>
        </w:rPr>
        <w:t>,</w:t>
      </w:r>
      <w:r w:rsidRPr="00D45C8B">
        <w:rPr>
          <w:sz w:val="22"/>
          <w:szCs w:val="22"/>
        </w:rPr>
        <w:t xml:space="preserve"> Attendees list.</w:t>
      </w:r>
    </w:p>
    <w:p w:rsidR="00B53E38" w:rsidRPr="00D45C8B" w:rsidRDefault="00B53E38" w:rsidP="00B53E38">
      <w:pPr>
        <w:pStyle w:val="BodyText"/>
        <w:ind w:left="720"/>
        <w:rPr>
          <w:b w:val="0"/>
          <w:sz w:val="22"/>
          <w:szCs w:val="22"/>
        </w:rPr>
      </w:pPr>
    </w:p>
    <w:p w:rsidR="001636C1" w:rsidRPr="00D45C8B" w:rsidRDefault="001636C1">
      <w:pPr>
        <w:rPr>
          <w:sz w:val="22"/>
          <w:szCs w:val="22"/>
        </w:rPr>
      </w:pPr>
    </w:p>
    <w:sectPr w:rsidR="001636C1" w:rsidRPr="00D4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8A5"/>
    <w:multiLevelType w:val="multilevel"/>
    <w:tmpl w:val="B2F86E2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38"/>
    <w:rsid w:val="000B76AF"/>
    <w:rsid w:val="00144BC2"/>
    <w:rsid w:val="00147EF2"/>
    <w:rsid w:val="001636C1"/>
    <w:rsid w:val="00422171"/>
    <w:rsid w:val="0047383D"/>
    <w:rsid w:val="0048258A"/>
    <w:rsid w:val="00514886"/>
    <w:rsid w:val="00787AA6"/>
    <w:rsid w:val="00870726"/>
    <w:rsid w:val="009249DC"/>
    <w:rsid w:val="00A87767"/>
    <w:rsid w:val="00AA5D68"/>
    <w:rsid w:val="00B21373"/>
    <w:rsid w:val="00B36124"/>
    <w:rsid w:val="00B53E38"/>
    <w:rsid w:val="00D13CE0"/>
    <w:rsid w:val="00D45C8B"/>
    <w:rsid w:val="00DA79B0"/>
    <w:rsid w:val="00E1222B"/>
    <w:rsid w:val="00E2726A"/>
    <w:rsid w:val="00E74DAA"/>
    <w:rsid w:val="00ED6B01"/>
    <w:rsid w:val="00EE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38"/>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E38"/>
    <w:rPr>
      <w:b/>
      <w:sz w:val="28"/>
      <w:lang w:val="x-none" w:eastAsia="x-none"/>
    </w:rPr>
  </w:style>
  <w:style w:type="character" w:customStyle="1" w:styleId="BodyTextChar">
    <w:name w:val="Body Text Char"/>
    <w:basedOn w:val="DefaultParagraphFont"/>
    <w:link w:val="BodyText"/>
    <w:rsid w:val="00B53E38"/>
    <w:rPr>
      <w:rFonts w:ascii="Arial" w:eastAsia="Times New Roman" w:hAnsi="Arial" w:cs="Arial"/>
      <w:b/>
      <w:sz w:val="28"/>
      <w:szCs w:val="18"/>
      <w:lang w:val="x-none" w:eastAsia="x-none"/>
    </w:rPr>
  </w:style>
  <w:style w:type="character" w:styleId="Hyperlink">
    <w:name w:val="Hyperlink"/>
    <w:rsid w:val="00B53E38"/>
    <w:rPr>
      <w:color w:val="0000FF"/>
      <w:u w:val="single"/>
    </w:rPr>
  </w:style>
  <w:style w:type="paragraph" w:styleId="FootnoteText">
    <w:name w:val="footnote text"/>
    <w:basedOn w:val="Normal"/>
    <w:link w:val="FootnoteTextChar"/>
    <w:rsid w:val="00B53E38"/>
  </w:style>
  <w:style w:type="character" w:customStyle="1" w:styleId="FootnoteTextChar">
    <w:name w:val="Footnote Text Char"/>
    <w:basedOn w:val="DefaultParagraphFont"/>
    <w:link w:val="FootnoteText"/>
    <w:rsid w:val="00B53E38"/>
    <w:rPr>
      <w:rFonts w:ascii="Arial" w:eastAsia="Times New Roman" w:hAnsi="Arial" w:cs="Arial"/>
      <w:sz w:val="18"/>
      <w:szCs w:val="18"/>
    </w:rPr>
  </w:style>
  <w:style w:type="paragraph" w:styleId="BodyText3">
    <w:name w:val="Body Text 3"/>
    <w:basedOn w:val="Normal"/>
    <w:link w:val="BodyText3Char"/>
    <w:rsid w:val="00B53E38"/>
    <w:pPr>
      <w:spacing w:after="120"/>
    </w:pPr>
    <w:rPr>
      <w:sz w:val="16"/>
      <w:szCs w:val="16"/>
      <w:lang w:val="x-none" w:eastAsia="x-none"/>
    </w:rPr>
  </w:style>
  <w:style w:type="character" w:customStyle="1" w:styleId="BodyText3Char">
    <w:name w:val="Body Text 3 Char"/>
    <w:basedOn w:val="DefaultParagraphFont"/>
    <w:link w:val="BodyText3"/>
    <w:rsid w:val="00B53E38"/>
    <w:rPr>
      <w:rFonts w:ascii="Arial" w:eastAsia="Times New Roman" w:hAnsi="Arial" w:cs="Arial"/>
      <w:sz w:val="16"/>
      <w:szCs w:val="16"/>
      <w:lang w:val="x-none" w:eastAsia="x-none"/>
    </w:rPr>
  </w:style>
  <w:style w:type="paragraph" w:styleId="BalloonText">
    <w:name w:val="Balloon Text"/>
    <w:basedOn w:val="Normal"/>
    <w:link w:val="BalloonTextChar"/>
    <w:uiPriority w:val="99"/>
    <w:semiHidden/>
    <w:unhideWhenUsed/>
    <w:rsid w:val="00ED6B01"/>
    <w:rPr>
      <w:rFonts w:ascii="Tahoma" w:hAnsi="Tahoma" w:cs="Tahoma"/>
      <w:sz w:val="16"/>
      <w:szCs w:val="16"/>
    </w:rPr>
  </w:style>
  <w:style w:type="character" w:customStyle="1" w:styleId="BalloonTextChar">
    <w:name w:val="Balloon Text Char"/>
    <w:basedOn w:val="DefaultParagraphFont"/>
    <w:link w:val="BalloonText"/>
    <w:uiPriority w:val="99"/>
    <w:semiHidden/>
    <w:rsid w:val="00ED6B01"/>
    <w:rPr>
      <w:rFonts w:ascii="Tahoma" w:eastAsia="Times New Roman" w:hAnsi="Tahoma" w:cs="Tahoma"/>
      <w:sz w:val="16"/>
      <w:szCs w:val="16"/>
    </w:rPr>
  </w:style>
  <w:style w:type="paragraph" w:styleId="ListParagraph">
    <w:name w:val="List Paragraph"/>
    <w:basedOn w:val="Normal"/>
    <w:uiPriority w:val="34"/>
    <w:qFormat/>
    <w:rsid w:val="00AA5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38"/>
    <w:pPr>
      <w:spacing w:after="0" w:line="240" w:lineRule="auto"/>
    </w:pPr>
    <w:rPr>
      <w:rFonts w:ascii="Arial" w:eastAsia="Times New Roman"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53E38"/>
    <w:rPr>
      <w:b/>
      <w:sz w:val="28"/>
      <w:lang w:val="x-none" w:eastAsia="x-none"/>
    </w:rPr>
  </w:style>
  <w:style w:type="character" w:customStyle="1" w:styleId="BodyTextChar">
    <w:name w:val="Body Text Char"/>
    <w:basedOn w:val="DefaultParagraphFont"/>
    <w:link w:val="BodyText"/>
    <w:rsid w:val="00B53E38"/>
    <w:rPr>
      <w:rFonts w:ascii="Arial" w:eastAsia="Times New Roman" w:hAnsi="Arial" w:cs="Arial"/>
      <w:b/>
      <w:sz w:val="28"/>
      <w:szCs w:val="18"/>
      <w:lang w:val="x-none" w:eastAsia="x-none"/>
    </w:rPr>
  </w:style>
  <w:style w:type="character" w:styleId="Hyperlink">
    <w:name w:val="Hyperlink"/>
    <w:rsid w:val="00B53E38"/>
    <w:rPr>
      <w:color w:val="0000FF"/>
      <w:u w:val="single"/>
    </w:rPr>
  </w:style>
  <w:style w:type="paragraph" w:styleId="FootnoteText">
    <w:name w:val="footnote text"/>
    <w:basedOn w:val="Normal"/>
    <w:link w:val="FootnoteTextChar"/>
    <w:rsid w:val="00B53E38"/>
  </w:style>
  <w:style w:type="character" w:customStyle="1" w:styleId="FootnoteTextChar">
    <w:name w:val="Footnote Text Char"/>
    <w:basedOn w:val="DefaultParagraphFont"/>
    <w:link w:val="FootnoteText"/>
    <w:rsid w:val="00B53E38"/>
    <w:rPr>
      <w:rFonts w:ascii="Arial" w:eastAsia="Times New Roman" w:hAnsi="Arial" w:cs="Arial"/>
      <w:sz w:val="18"/>
      <w:szCs w:val="18"/>
    </w:rPr>
  </w:style>
  <w:style w:type="paragraph" w:styleId="BodyText3">
    <w:name w:val="Body Text 3"/>
    <w:basedOn w:val="Normal"/>
    <w:link w:val="BodyText3Char"/>
    <w:rsid w:val="00B53E38"/>
    <w:pPr>
      <w:spacing w:after="120"/>
    </w:pPr>
    <w:rPr>
      <w:sz w:val="16"/>
      <w:szCs w:val="16"/>
      <w:lang w:val="x-none" w:eastAsia="x-none"/>
    </w:rPr>
  </w:style>
  <w:style w:type="character" w:customStyle="1" w:styleId="BodyText3Char">
    <w:name w:val="Body Text 3 Char"/>
    <w:basedOn w:val="DefaultParagraphFont"/>
    <w:link w:val="BodyText3"/>
    <w:rsid w:val="00B53E38"/>
    <w:rPr>
      <w:rFonts w:ascii="Arial" w:eastAsia="Times New Roman" w:hAnsi="Arial" w:cs="Arial"/>
      <w:sz w:val="16"/>
      <w:szCs w:val="16"/>
      <w:lang w:val="x-none" w:eastAsia="x-none"/>
    </w:rPr>
  </w:style>
  <w:style w:type="paragraph" w:styleId="BalloonText">
    <w:name w:val="Balloon Text"/>
    <w:basedOn w:val="Normal"/>
    <w:link w:val="BalloonTextChar"/>
    <w:uiPriority w:val="99"/>
    <w:semiHidden/>
    <w:unhideWhenUsed/>
    <w:rsid w:val="00ED6B01"/>
    <w:rPr>
      <w:rFonts w:ascii="Tahoma" w:hAnsi="Tahoma" w:cs="Tahoma"/>
      <w:sz w:val="16"/>
      <w:szCs w:val="16"/>
    </w:rPr>
  </w:style>
  <w:style w:type="character" w:customStyle="1" w:styleId="BalloonTextChar">
    <w:name w:val="Balloon Text Char"/>
    <w:basedOn w:val="DefaultParagraphFont"/>
    <w:link w:val="BalloonText"/>
    <w:uiPriority w:val="99"/>
    <w:semiHidden/>
    <w:rsid w:val="00ED6B01"/>
    <w:rPr>
      <w:rFonts w:ascii="Tahoma" w:eastAsia="Times New Roman" w:hAnsi="Tahoma" w:cs="Tahoma"/>
      <w:sz w:val="16"/>
      <w:szCs w:val="16"/>
    </w:rPr>
  </w:style>
  <w:style w:type="paragraph" w:styleId="ListParagraph">
    <w:name w:val="List Paragraph"/>
    <w:basedOn w:val="Normal"/>
    <w:uiPriority w:val="34"/>
    <w:qFormat/>
    <w:rsid w:val="00AA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wayne.ed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2709@wayne.edu" TargetMode="External"/><Relationship Id="rId4" Type="http://schemas.openxmlformats.org/officeDocument/2006/relationships/settings" Target="settings.xml"/><Relationship Id="rId9" Type="http://schemas.openxmlformats.org/officeDocument/2006/relationships/hyperlink" Target="mailto:ac6243@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1363</Words>
  <Characters>7773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Kuhn</dc:creator>
  <cp:lastModifiedBy>Patricia Milewski</cp:lastModifiedBy>
  <cp:revision>2</cp:revision>
  <dcterms:created xsi:type="dcterms:W3CDTF">2014-01-16T14:36:00Z</dcterms:created>
  <dcterms:modified xsi:type="dcterms:W3CDTF">2014-01-16T14:36:00Z</dcterms:modified>
</cp:coreProperties>
</file>