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A86" w14:textId="77777777" w:rsidR="002D7B3B" w:rsidRPr="006444EA" w:rsidRDefault="002D7B3B" w:rsidP="002D7B3B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2D7B3B" w:rsidRPr="001548FF" w14:paraId="6FD6BF75" w14:textId="77777777" w:rsidTr="00850CB6">
        <w:trPr>
          <w:cantSplit/>
        </w:trPr>
        <w:tc>
          <w:tcPr>
            <w:tcW w:w="4687" w:type="dxa"/>
          </w:tcPr>
          <w:p w14:paraId="560CC50C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EDE8C39" wp14:editId="4AB6474B">
                  <wp:extent cx="2857500" cy="67056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04CA1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88C37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1DE7D7A6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248C196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377FDF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18314277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34CF8867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18B0A19A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4B343DAD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2E2F008C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5C34C782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C7BE7AA" w14:textId="77777777" w:rsidR="002D7B3B" w:rsidRPr="006444EA" w:rsidRDefault="002D7B3B" w:rsidP="002D7B3B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5873177C" w14:textId="00461292" w:rsidR="002D7B3B" w:rsidRPr="001548FF" w:rsidRDefault="002D7B3B" w:rsidP="002D7B3B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October </w:t>
      </w:r>
      <w:r w:rsidR="004C62F2">
        <w:rPr>
          <w:rFonts w:ascii="Arial" w:hAnsi="Arial" w:cs="Arial"/>
          <w:b/>
          <w:sz w:val="18"/>
          <w:szCs w:val="18"/>
        </w:rPr>
        <w:t>13</w:t>
      </w:r>
      <w:r>
        <w:rPr>
          <w:rFonts w:ascii="Arial" w:hAnsi="Arial" w:cs="Arial"/>
          <w:b/>
          <w:sz w:val="18"/>
          <w:szCs w:val="18"/>
        </w:rPr>
        <w:t>, 2023</w:t>
      </w:r>
    </w:p>
    <w:p w14:paraId="5258C8C3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</w:p>
    <w:p w14:paraId="331ABD14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</w:p>
    <w:p w14:paraId="23D472BF" w14:textId="7C1D8061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4C62F2">
        <w:rPr>
          <w:rFonts w:ascii="Arial" w:hAnsi="Arial" w:cs="Arial"/>
          <w:b/>
          <w:sz w:val="18"/>
          <w:szCs w:val="18"/>
        </w:rPr>
        <w:t>4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14:paraId="2842D1FE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267ED77D" w14:textId="77777777" w:rsidR="002D7B3B" w:rsidRPr="001548FF" w:rsidRDefault="002D7B3B" w:rsidP="002D7B3B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DF2B49">
        <w:rPr>
          <w:rFonts w:ascii="Arial" w:hAnsi="Arial" w:cs="Arial"/>
          <w:b/>
          <w:sz w:val="18"/>
          <w:szCs w:val="18"/>
        </w:rPr>
        <w:t>UGL-W360 Academic Student Engagement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DF2B49">
        <w:rPr>
          <w:rFonts w:ascii="Arial" w:hAnsi="Arial" w:cs="Arial"/>
          <w:b/>
          <w:sz w:val="18"/>
          <w:szCs w:val="18"/>
        </w:rPr>
        <w:t>096-353617</w:t>
      </w:r>
    </w:p>
    <w:p w14:paraId="6B1DA48F" w14:textId="77777777" w:rsidR="002D7B3B" w:rsidRPr="001548FF" w:rsidRDefault="002D7B3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6B3EED18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>
        <w:rPr>
          <w:rFonts w:ascii="Arial" w:hAnsi="Arial" w:cs="Arial"/>
          <w:b/>
          <w:sz w:val="18"/>
          <w:szCs w:val="18"/>
        </w:rPr>
        <w:t>September 20,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681AA854" w14:textId="77777777" w:rsidR="002D7B3B" w:rsidRPr="001548FF" w:rsidRDefault="002D7B3B" w:rsidP="002D7B3B">
      <w:pPr>
        <w:jc w:val="center"/>
        <w:rPr>
          <w:rFonts w:ascii="Arial" w:hAnsi="Arial" w:cs="Arial"/>
          <w:sz w:val="18"/>
          <w:szCs w:val="18"/>
        </w:rPr>
      </w:pPr>
    </w:p>
    <w:p w14:paraId="0007690A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37556526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62162557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46AB7FE4" w14:textId="4D507CAA" w:rsidR="002D7B3B" w:rsidRPr="00106096" w:rsidRDefault="009F49AC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bCs/>
        </w:rPr>
      </w:pPr>
      <w:r w:rsidRPr="00106096">
        <w:rPr>
          <w:rFonts w:ascii="Arial" w:hAnsi="Arial" w:cs="Arial"/>
          <w:b/>
          <w:bCs/>
        </w:rPr>
        <w:t>Question:</w:t>
      </w:r>
    </w:p>
    <w:p w14:paraId="4D167722" w14:textId="02F603D0" w:rsidR="009F49AC" w:rsidRPr="004C62F2" w:rsidRDefault="004C62F2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</w:rPr>
      </w:pPr>
      <w:r w:rsidRPr="004C62F2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is </w:t>
      </w:r>
      <w:r w:rsidRPr="004C62F2">
        <w:rPr>
          <w:rFonts w:ascii="Arial" w:hAnsi="Arial" w:cs="Arial"/>
        </w:rPr>
        <w:t xml:space="preserve">the existing closet the cabling </w:t>
      </w:r>
      <w:r>
        <w:rPr>
          <w:rFonts w:ascii="Arial" w:hAnsi="Arial" w:cs="Arial"/>
        </w:rPr>
        <w:t xml:space="preserve">should </w:t>
      </w:r>
      <w:r w:rsidRPr="004C62F2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Pr="004C62F2">
        <w:rPr>
          <w:rFonts w:ascii="Arial" w:hAnsi="Arial" w:cs="Arial"/>
        </w:rPr>
        <w:t>n to? Is it the space labeled storage on E210</w:t>
      </w:r>
      <w:r>
        <w:rPr>
          <w:rFonts w:ascii="Arial" w:hAnsi="Arial" w:cs="Arial"/>
        </w:rPr>
        <w:t>?</w:t>
      </w:r>
    </w:p>
    <w:p w14:paraId="265E7B3B" w14:textId="77777777" w:rsidR="004C62F2" w:rsidRDefault="004C62F2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bCs/>
        </w:rPr>
      </w:pPr>
    </w:p>
    <w:p w14:paraId="053CDC72" w14:textId="74DEE75B" w:rsidR="009F49AC" w:rsidRPr="00106096" w:rsidRDefault="009F49AC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bCs/>
        </w:rPr>
      </w:pPr>
      <w:r w:rsidRPr="00106096">
        <w:rPr>
          <w:rFonts w:ascii="Arial" w:hAnsi="Arial" w:cs="Arial"/>
          <w:b/>
          <w:bCs/>
        </w:rPr>
        <w:t>Answer:</w:t>
      </w:r>
    </w:p>
    <w:p w14:paraId="442436AA" w14:textId="2197A57C" w:rsidR="00A727F6" w:rsidRDefault="00B92B25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Majority of</w:t>
      </w:r>
      <w:proofErr w:type="gramEnd"/>
      <w:r>
        <w:rPr>
          <w:rFonts w:ascii="Arial" w:hAnsi="Arial" w:cs="Arial"/>
        </w:rPr>
        <w:t xml:space="preserve"> the cables run to IDF </w:t>
      </w:r>
      <w:r w:rsidR="00531216">
        <w:rPr>
          <w:rFonts w:ascii="Arial" w:hAnsi="Arial" w:cs="Arial"/>
        </w:rPr>
        <w:t>1230 or</w:t>
      </w:r>
      <w:r>
        <w:rPr>
          <w:rFonts w:ascii="Arial" w:hAnsi="Arial" w:cs="Arial"/>
        </w:rPr>
        <w:t xml:space="preserve"> IDF 1696 locations</w:t>
      </w:r>
      <w:r w:rsidR="00531216">
        <w:rPr>
          <w:rFonts w:ascii="Arial" w:hAnsi="Arial" w:cs="Arial"/>
        </w:rPr>
        <w:t>, they are adjacent the peripheral walls of the office space.</w:t>
      </w:r>
    </w:p>
    <w:p w14:paraId="0B432D84" w14:textId="056671FA" w:rsidR="00531216" w:rsidRPr="00106096" w:rsidRDefault="00531216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</w:rPr>
      </w:pPr>
      <w:r w:rsidRPr="00531216">
        <w:rPr>
          <w:rFonts w:ascii="Arial" w:hAnsi="Arial" w:cs="Arial"/>
        </w:rPr>
        <w:drawing>
          <wp:inline distT="0" distB="0" distL="0" distR="0" wp14:anchorId="462F4874" wp14:editId="0C2579D1">
            <wp:extent cx="3863340" cy="2659380"/>
            <wp:effectExtent l="0" t="0" r="3810" b="7620"/>
            <wp:docPr id="2" name="Picture 2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print of a building&#10;&#10;Description automatically generated"/>
                    <pic:cNvPicPr/>
                  </pic:nvPicPr>
                  <pic:blipFill rotWithShape="1">
                    <a:blip r:embed="rId6"/>
                    <a:srcRect l="31410" r="3590" b="10894"/>
                    <a:stretch/>
                  </pic:blipFill>
                  <pic:spPr bwMode="auto">
                    <a:xfrm>
                      <a:off x="0" y="0"/>
                      <a:ext cx="3863340" cy="265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CF83E" w14:textId="77777777" w:rsidR="007660DB" w:rsidRPr="001548FF" w:rsidRDefault="007660D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5FBF1B03" w14:textId="77777777" w:rsidR="002D7B3B" w:rsidRPr="001548FF" w:rsidRDefault="002D7B3B" w:rsidP="002D7B3B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417C254C" w14:textId="77777777" w:rsidR="002D7B3B" w:rsidRPr="001548FF" w:rsidRDefault="00531216" w:rsidP="002D7B3B">
      <w:pPr>
        <w:jc w:val="both"/>
        <w:rPr>
          <w:rFonts w:ascii="Arial" w:hAnsi="Arial" w:cs="Arial"/>
          <w:sz w:val="18"/>
          <w:szCs w:val="18"/>
        </w:rPr>
      </w:pPr>
      <w:hyperlink r:id="rId7" w:history="1">
        <w:r w:rsidR="002D7B3B" w:rsidRPr="00DF2B49">
          <w:rPr>
            <w:rStyle w:val="Hyperlink"/>
            <w:rFonts w:ascii="Calibri" w:hAnsi="Calibri" w:cs="Calibri"/>
            <w:b/>
            <w:sz w:val="18"/>
            <w:szCs w:val="18"/>
          </w:rPr>
          <w:t>http://go.wayne.edu/bids</w:t>
        </w:r>
      </w:hyperlink>
      <w:r w:rsidR="002D7B3B" w:rsidRPr="001548FF">
        <w:rPr>
          <w:rFonts w:ascii="Arial" w:hAnsi="Arial" w:cs="Arial"/>
          <w:sz w:val="18"/>
          <w:szCs w:val="18"/>
        </w:rPr>
        <w:t>.</w:t>
      </w:r>
    </w:p>
    <w:p w14:paraId="52AF9AF7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35D8E513" w14:textId="2E2C177D" w:rsidR="002D7B3B" w:rsidRPr="001548FF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="009F49AC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="009F49AC">
        <w:rPr>
          <w:rFonts w:ascii="Arial" w:hAnsi="Arial" w:cs="Arial"/>
          <w:b/>
          <w:sz w:val="18"/>
          <w:szCs w:val="18"/>
        </w:rPr>
        <w:t>r</w:t>
      </w:r>
      <w:r w:rsidRPr="00DF2B49">
        <w:rPr>
          <w:rFonts w:ascii="Arial" w:hAnsi="Arial" w:cs="Arial"/>
          <w:b/>
          <w:sz w:val="18"/>
          <w:szCs w:val="18"/>
        </w:rPr>
        <w:t>fpteam</w:t>
      </w:r>
      <w:r w:rsidR="009F49AC">
        <w:rPr>
          <w:rFonts w:ascii="Arial" w:hAnsi="Arial" w:cs="Arial"/>
          <w:b/>
          <w:sz w:val="18"/>
          <w:szCs w:val="18"/>
        </w:rPr>
        <w:t>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5CD8E098" w14:textId="77777777" w:rsidR="002D7B3B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072D0721" w14:textId="38B87F7D" w:rsidR="002D7B3B" w:rsidRPr="00895826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>
        <w:rPr>
          <w:rFonts w:ascii="Arial" w:hAnsi="Arial" w:cs="Arial"/>
          <w:b/>
          <w:sz w:val="18"/>
          <w:szCs w:val="18"/>
        </w:rPr>
        <w:t>October</w:t>
      </w:r>
      <w:r w:rsidR="009F49AC">
        <w:rPr>
          <w:rFonts w:ascii="Arial" w:hAnsi="Arial" w:cs="Arial"/>
          <w:b/>
          <w:sz w:val="18"/>
          <w:szCs w:val="18"/>
        </w:rPr>
        <w:t xml:space="preserve"> 1</w:t>
      </w:r>
      <w:r w:rsidR="006048D7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, 2023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8" w:history="1">
        <w:r w:rsidRPr="00DF2B49">
          <w:rPr>
            <w:rStyle w:val="Hyperlink"/>
            <w:rFonts w:ascii="Calibri" w:hAnsi="Calibri" w:cs="Calibri"/>
            <w:b/>
            <w:sz w:val="18"/>
            <w:szCs w:val="18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>
        <w:rPr>
          <w:rFonts w:ascii="Arial" w:hAnsi="Arial" w:cs="Arial"/>
          <w:b/>
          <w:sz w:val="18"/>
          <w:szCs w:val="18"/>
        </w:rPr>
        <w:t>September 20,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657743A5" w14:textId="77777777" w:rsidR="002D7B3B" w:rsidRPr="001548FF" w:rsidRDefault="002D7B3B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2B6AF5CC" w14:textId="77777777" w:rsidR="002D7B3B" w:rsidRPr="001548FF" w:rsidRDefault="002D7B3B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1645951" w14:textId="0A5F91C8" w:rsidR="002D7B3B" w:rsidRPr="001548FF" w:rsidRDefault="009F49AC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Valerie Kreher</w:t>
      </w:r>
      <w:r w:rsidR="002D7B3B"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41C359D5" w14:textId="77777777" w:rsidR="002D7B3B" w:rsidRPr="001548FF" w:rsidRDefault="002D7B3B" w:rsidP="002D7B3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F2B49">
        <w:rPr>
          <w:rFonts w:ascii="Arial" w:hAnsi="Arial" w:cs="Arial"/>
          <w:b/>
          <w:sz w:val="18"/>
          <w:szCs w:val="18"/>
        </w:rPr>
        <w:t>Senior Buyer</w:t>
      </w:r>
    </w:p>
    <w:sectPr w:rsidR="002D7B3B" w:rsidRPr="0015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F08"/>
    <w:multiLevelType w:val="hybridMultilevel"/>
    <w:tmpl w:val="DC9C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556"/>
    <w:multiLevelType w:val="hybridMultilevel"/>
    <w:tmpl w:val="40C2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40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3B"/>
    <w:rsid w:val="000F0C4E"/>
    <w:rsid w:val="00106096"/>
    <w:rsid w:val="002D7B3B"/>
    <w:rsid w:val="003567A5"/>
    <w:rsid w:val="00465943"/>
    <w:rsid w:val="004C62F2"/>
    <w:rsid w:val="00531216"/>
    <w:rsid w:val="006048D7"/>
    <w:rsid w:val="007660DB"/>
    <w:rsid w:val="008B46D3"/>
    <w:rsid w:val="009F49AC"/>
    <w:rsid w:val="00A727F6"/>
    <w:rsid w:val="00B92B25"/>
    <w:rsid w:val="00DE5B1F"/>
    <w:rsid w:val="00E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5E01"/>
  <w15:chartTrackingRefBased/>
  <w15:docId w15:val="{443AC8CE-B936-41E0-AEAC-61DC961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2D7B3B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D7B3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2D7B3B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2D7B3B"/>
    <w:pPr>
      <w:ind w:left="720"/>
    </w:pPr>
  </w:style>
  <w:style w:type="paragraph" w:styleId="ListParagraph">
    <w:name w:val="List Paragraph"/>
    <w:basedOn w:val="Normal"/>
    <w:uiPriority w:val="34"/>
    <w:qFormat/>
    <w:rsid w:val="009F49AC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ayne.edu/b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Ranjani Nainala</cp:lastModifiedBy>
  <cp:revision>2</cp:revision>
  <dcterms:created xsi:type="dcterms:W3CDTF">2023-10-13T20:26:00Z</dcterms:created>
  <dcterms:modified xsi:type="dcterms:W3CDTF">2023-10-13T20:26:00Z</dcterms:modified>
</cp:coreProperties>
</file>