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886E" w14:textId="77777777" w:rsidR="00BC004D" w:rsidRPr="005157A8" w:rsidRDefault="00BC004D" w:rsidP="00BC004D">
      <w:pPr>
        <w:pStyle w:val="FootnoteText"/>
        <w:rPr>
          <w:b/>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BC004D" w:rsidRPr="005157A8" w14:paraId="10D589AB" w14:textId="77777777" w:rsidTr="00747C96">
        <w:trPr>
          <w:cantSplit/>
        </w:trPr>
        <w:tc>
          <w:tcPr>
            <w:tcW w:w="4687" w:type="dxa"/>
          </w:tcPr>
          <w:p w14:paraId="77E8D5B3" w14:textId="4352737B" w:rsidR="00BC004D" w:rsidRPr="005157A8" w:rsidRDefault="00BC004D" w:rsidP="00747C96">
            <w:pPr>
              <w:tabs>
                <w:tab w:val="left" w:pos="1080"/>
              </w:tabs>
              <w:jc w:val="center"/>
              <w:rPr>
                <w:b/>
              </w:rPr>
            </w:pPr>
            <w:r w:rsidRPr="005157A8">
              <w:rPr>
                <w:b/>
              </w:rPr>
              <w:br w:type="page"/>
            </w:r>
            <w:r w:rsidRPr="005157A8">
              <w:br w:type="page"/>
            </w:r>
            <w:r w:rsidRPr="005157A8">
              <w:rPr>
                <w:b/>
              </w:rPr>
              <w:br w:type="page"/>
            </w:r>
            <w:r w:rsidRPr="000C75FE">
              <w:rPr>
                <w:noProof/>
              </w:rPr>
              <w:drawing>
                <wp:inline distT="0" distB="0" distL="0" distR="0" wp14:anchorId="1EDE410E" wp14:editId="0801ACE5">
                  <wp:extent cx="2863215" cy="669290"/>
                  <wp:effectExtent l="0" t="0" r="0" b="0"/>
                  <wp:docPr id="1373286590"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215" cy="669290"/>
                          </a:xfrm>
                          <a:prstGeom prst="rect">
                            <a:avLst/>
                          </a:prstGeom>
                          <a:noFill/>
                          <a:ln>
                            <a:noFill/>
                          </a:ln>
                        </pic:spPr>
                      </pic:pic>
                    </a:graphicData>
                  </a:graphic>
                </wp:inline>
              </w:drawing>
            </w:r>
          </w:p>
          <w:p w14:paraId="3A5B29E4" w14:textId="77777777" w:rsidR="00BC004D" w:rsidRPr="005157A8" w:rsidRDefault="00BC004D" w:rsidP="00747C96">
            <w:pPr>
              <w:tabs>
                <w:tab w:val="left" w:pos="1080"/>
              </w:tabs>
              <w:jc w:val="center"/>
              <w:rPr>
                <w:b/>
              </w:rPr>
            </w:pPr>
          </w:p>
          <w:p w14:paraId="5662DF07" w14:textId="77777777" w:rsidR="00BC004D" w:rsidRPr="005157A8" w:rsidRDefault="00BC004D" w:rsidP="00747C96">
            <w:pPr>
              <w:tabs>
                <w:tab w:val="left" w:pos="1080"/>
              </w:tabs>
              <w:jc w:val="center"/>
              <w:rPr>
                <w:b/>
              </w:rPr>
            </w:pPr>
            <w:r w:rsidRPr="005157A8">
              <w:rPr>
                <w:b/>
              </w:rPr>
              <w:t xml:space="preserve">Division of </w:t>
            </w:r>
            <w:r>
              <w:rPr>
                <w:b/>
              </w:rPr>
              <w:t>Finance and Business Operations</w:t>
            </w:r>
          </w:p>
        </w:tc>
        <w:tc>
          <w:tcPr>
            <w:tcW w:w="2790" w:type="dxa"/>
          </w:tcPr>
          <w:p w14:paraId="2A12E929" w14:textId="77777777" w:rsidR="00BC004D" w:rsidRPr="005157A8" w:rsidRDefault="00BC004D" w:rsidP="00747C96">
            <w:pPr>
              <w:tabs>
                <w:tab w:val="left" w:pos="1080"/>
              </w:tabs>
            </w:pPr>
          </w:p>
        </w:tc>
        <w:tc>
          <w:tcPr>
            <w:tcW w:w="3609" w:type="dxa"/>
          </w:tcPr>
          <w:p w14:paraId="328786AA" w14:textId="77777777" w:rsidR="00BC004D" w:rsidRPr="005157A8" w:rsidRDefault="00BC004D" w:rsidP="00747C96">
            <w:pPr>
              <w:tabs>
                <w:tab w:val="left" w:pos="1080"/>
              </w:tabs>
              <w:rPr>
                <w:b/>
              </w:rPr>
            </w:pPr>
          </w:p>
          <w:p w14:paraId="1445E726" w14:textId="77777777" w:rsidR="00BC004D" w:rsidRPr="005157A8" w:rsidRDefault="00BC004D" w:rsidP="00747C96">
            <w:pPr>
              <w:tabs>
                <w:tab w:val="left" w:pos="1080"/>
              </w:tabs>
              <w:rPr>
                <w:b/>
                <w:sz w:val="8"/>
                <w:szCs w:val="8"/>
              </w:rPr>
            </w:pPr>
            <w:r w:rsidRPr="005157A8">
              <w:rPr>
                <w:b/>
                <w:sz w:val="8"/>
                <w:szCs w:val="8"/>
              </w:rPr>
              <w:t xml:space="preserve">   </w:t>
            </w:r>
          </w:p>
          <w:p w14:paraId="58C169E8" w14:textId="77777777" w:rsidR="00BC004D" w:rsidRPr="005157A8" w:rsidRDefault="00BC004D" w:rsidP="00747C96">
            <w:pPr>
              <w:tabs>
                <w:tab w:val="left" w:pos="1080"/>
              </w:tabs>
              <w:rPr>
                <w:b/>
              </w:rPr>
            </w:pPr>
            <w:r>
              <w:rPr>
                <w:b/>
              </w:rPr>
              <w:t>Procurement &amp; Strategic Sourcing</w:t>
            </w:r>
          </w:p>
          <w:p w14:paraId="0F08BF9A" w14:textId="77777777" w:rsidR="00BC004D" w:rsidRPr="005157A8" w:rsidRDefault="00BC004D" w:rsidP="00747C96">
            <w:pPr>
              <w:tabs>
                <w:tab w:val="left" w:pos="1080"/>
              </w:tabs>
              <w:rPr>
                <w:b/>
              </w:rPr>
            </w:pPr>
            <w:smartTag w:uri="urn:schemas-microsoft-com:office:smarttags" w:element="country-region">
              <w:smartTag w:uri="urn:schemas-microsoft-com:office:smarttags" w:element="address">
                <w:r w:rsidRPr="005157A8">
                  <w:rPr>
                    <w:b/>
                  </w:rPr>
                  <w:t>5700 Cass Avenue, suite 4200</w:t>
                </w:r>
              </w:smartTag>
            </w:smartTag>
          </w:p>
          <w:p w14:paraId="5DAB3403" w14:textId="77777777" w:rsidR="00BC004D" w:rsidRPr="005157A8" w:rsidRDefault="00BC004D" w:rsidP="00747C96">
            <w:pPr>
              <w:tabs>
                <w:tab w:val="left" w:pos="1080"/>
              </w:tabs>
              <w:rPr>
                <w:b/>
              </w:rPr>
            </w:pPr>
            <w:r w:rsidRPr="005157A8">
              <w:rPr>
                <w:b/>
              </w:rPr>
              <w:t>Detroit, Michigan 48202</w:t>
            </w:r>
          </w:p>
          <w:p w14:paraId="0BF7325B" w14:textId="77777777" w:rsidR="00BC004D" w:rsidRPr="005157A8" w:rsidRDefault="00BC004D" w:rsidP="00747C96">
            <w:pPr>
              <w:tabs>
                <w:tab w:val="left" w:pos="1080"/>
              </w:tabs>
              <w:rPr>
                <w:b/>
              </w:rPr>
            </w:pPr>
            <w:r w:rsidRPr="005157A8">
              <w:rPr>
                <w:b/>
              </w:rPr>
              <w:t xml:space="preserve">(313) 577-3734 </w:t>
            </w:r>
          </w:p>
          <w:p w14:paraId="255389AD" w14:textId="77777777" w:rsidR="00BC004D" w:rsidRPr="005157A8" w:rsidRDefault="00BC004D" w:rsidP="00747C96">
            <w:pPr>
              <w:tabs>
                <w:tab w:val="left" w:pos="1080"/>
              </w:tabs>
              <w:rPr>
                <w:b/>
              </w:rPr>
            </w:pPr>
            <w:r w:rsidRPr="005157A8">
              <w:rPr>
                <w:b/>
              </w:rPr>
              <w:t>FAX (313) 577-3747</w:t>
            </w:r>
          </w:p>
        </w:tc>
      </w:tr>
    </w:tbl>
    <w:p w14:paraId="6B0F1419" w14:textId="77777777" w:rsidR="00BC004D" w:rsidRPr="005157A8" w:rsidRDefault="00BC004D" w:rsidP="00BC004D"/>
    <w:p w14:paraId="3C82FF04" w14:textId="77777777" w:rsidR="00BC004D" w:rsidRPr="005157A8" w:rsidRDefault="00BC004D" w:rsidP="00BC004D">
      <w:pPr>
        <w:tabs>
          <w:tab w:val="left" w:pos="720"/>
        </w:tabs>
        <w:ind w:left="6840"/>
      </w:pPr>
    </w:p>
    <w:p w14:paraId="087E00B7" w14:textId="77777777" w:rsidR="00BC004D" w:rsidRPr="005157A8" w:rsidRDefault="00BC004D" w:rsidP="00BC004D">
      <w:pPr>
        <w:tabs>
          <w:tab w:val="left" w:pos="7200"/>
        </w:tabs>
        <w:ind w:left="7200"/>
      </w:pPr>
      <w:r w:rsidRPr="00940EA1">
        <w:rPr>
          <w:b/>
          <w:noProof/>
        </w:rPr>
        <w:t>April 11, 2024</w:t>
      </w:r>
    </w:p>
    <w:p w14:paraId="64EE3229" w14:textId="77777777" w:rsidR="00BC004D" w:rsidRPr="005157A8" w:rsidRDefault="00BC004D" w:rsidP="00BC004D">
      <w:pPr>
        <w:rPr>
          <w:sz w:val="24"/>
          <w:szCs w:val="24"/>
        </w:rPr>
      </w:pPr>
    </w:p>
    <w:p w14:paraId="21074C40" w14:textId="77777777" w:rsidR="00BC004D" w:rsidRPr="001548FF" w:rsidRDefault="00BC004D" w:rsidP="00BC004D">
      <w:pPr>
        <w:jc w:val="center"/>
        <w:rPr>
          <w:b/>
        </w:rPr>
      </w:pPr>
      <w:r w:rsidRPr="001548FF">
        <w:rPr>
          <w:b/>
        </w:rPr>
        <w:t>Addendum #1 To</w:t>
      </w:r>
    </w:p>
    <w:p w14:paraId="300508AB" w14:textId="77777777" w:rsidR="00BC004D" w:rsidRPr="001548FF" w:rsidRDefault="00BC004D" w:rsidP="00BC004D">
      <w:pPr>
        <w:jc w:val="center"/>
        <w:rPr>
          <w:b/>
        </w:rPr>
      </w:pPr>
      <w:r w:rsidRPr="001548FF">
        <w:rPr>
          <w:b/>
        </w:rPr>
        <w:t>Request for Proposal</w:t>
      </w:r>
    </w:p>
    <w:p w14:paraId="7D780C3A" w14:textId="77777777" w:rsidR="002723D5" w:rsidRDefault="00BC004D" w:rsidP="00BC004D">
      <w:pPr>
        <w:jc w:val="center"/>
        <w:rPr>
          <w:b/>
        </w:rPr>
      </w:pPr>
      <w:r w:rsidRPr="005157A8">
        <w:rPr>
          <w:b/>
        </w:rPr>
        <w:t xml:space="preserve">RFP </w:t>
      </w:r>
      <w:r w:rsidRPr="00940EA1">
        <w:rPr>
          <w:b/>
        </w:rPr>
        <w:t>Preferred Construction Vendors for time and materials work</w:t>
      </w:r>
      <w:r w:rsidRPr="005157A8">
        <w:rPr>
          <w:b/>
        </w:rPr>
        <w:t xml:space="preserve"> </w:t>
      </w:r>
    </w:p>
    <w:p w14:paraId="4C2A64A8" w14:textId="521151B2" w:rsidR="00BC004D" w:rsidRDefault="00BC004D" w:rsidP="00BC004D">
      <w:pPr>
        <w:jc w:val="center"/>
        <w:rPr>
          <w:b/>
          <w:smallCaps/>
        </w:rPr>
      </w:pPr>
      <w:r w:rsidRPr="00930CD2">
        <w:rPr>
          <w:b/>
        </w:rPr>
        <w:t>dated</w:t>
      </w:r>
      <w:r w:rsidRPr="005157A8">
        <w:rPr>
          <w:b/>
          <w:i/>
        </w:rPr>
        <w:t xml:space="preserve"> </w:t>
      </w:r>
      <w:r w:rsidRPr="00940EA1">
        <w:rPr>
          <w:b/>
          <w:noProof/>
        </w:rPr>
        <w:t>April 2, 2024</w:t>
      </w:r>
      <w:r w:rsidRPr="005157A8">
        <w:rPr>
          <w:b/>
          <w:smallCaps/>
        </w:rPr>
        <w:t xml:space="preserve"> </w:t>
      </w:r>
    </w:p>
    <w:p w14:paraId="11646763" w14:textId="77777777" w:rsidR="00BC004D" w:rsidRDefault="00BC004D" w:rsidP="00BC004D">
      <w:pPr>
        <w:jc w:val="center"/>
        <w:rPr>
          <w:b/>
          <w:sz w:val="24"/>
          <w:szCs w:val="24"/>
        </w:rPr>
      </w:pPr>
    </w:p>
    <w:p w14:paraId="53DEF916" w14:textId="77777777" w:rsidR="00BC004D" w:rsidRPr="005157A8" w:rsidRDefault="00BC004D" w:rsidP="00BC004D">
      <w:pPr>
        <w:jc w:val="center"/>
        <w:rPr>
          <w:b/>
          <w:sz w:val="24"/>
          <w:szCs w:val="24"/>
        </w:rPr>
      </w:pPr>
      <w:r w:rsidRPr="005157A8">
        <w:rPr>
          <w:b/>
          <w:sz w:val="24"/>
          <w:szCs w:val="24"/>
        </w:rPr>
        <w:t>Minutes of the Pre-</w:t>
      </w:r>
      <w:r>
        <w:rPr>
          <w:b/>
          <w:sz w:val="24"/>
          <w:szCs w:val="24"/>
        </w:rPr>
        <w:t xml:space="preserve">Proposal </w:t>
      </w:r>
      <w:r w:rsidRPr="005157A8">
        <w:rPr>
          <w:b/>
          <w:sz w:val="24"/>
          <w:szCs w:val="24"/>
        </w:rPr>
        <w:t>Conference</w:t>
      </w:r>
    </w:p>
    <w:p w14:paraId="2C069CB5" w14:textId="77777777" w:rsidR="00BC004D" w:rsidRPr="005157A8" w:rsidRDefault="00BC004D" w:rsidP="00BC004D">
      <w:pPr>
        <w:jc w:val="center"/>
        <w:rPr>
          <w:b/>
        </w:rPr>
      </w:pPr>
    </w:p>
    <w:p w14:paraId="14B68BD2" w14:textId="77777777" w:rsidR="00BC004D" w:rsidRPr="004904E7" w:rsidRDefault="00BC004D" w:rsidP="00BC004D">
      <w:pPr>
        <w:jc w:val="both"/>
        <w:rPr>
          <w:b/>
        </w:rPr>
      </w:pPr>
      <w:r w:rsidRPr="001548FF">
        <w:rPr>
          <w:b/>
        </w:rPr>
        <w:t>Th</w:t>
      </w:r>
      <w:r>
        <w:rPr>
          <w:b/>
        </w:rPr>
        <w:t>is</w:t>
      </w:r>
      <w:r w:rsidRPr="001548FF">
        <w:rPr>
          <w:b/>
        </w:rPr>
        <w:t xml:space="preserve"> Addendum must be acknowledged </w:t>
      </w:r>
      <w:r>
        <w:rPr>
          <w:b/>
        </w:rPr>
        <w:t>on Schedule D.</w:t>
      </w:r>
    </w:p>
    <w:p w14:paraId="3A1EB661" w14:textId="77777777" w:rsidR="00BC004D" w:rsidRPr="005157A8" w:rsidRDefault="00BC004D" w:rsidP="00BC004D">
      <w:pPr>
        <w:tabs>
          <w:tab w:val="left" w:pos="1080"/>
        </w:tabs>
      </w:pPr>
    </w:p>
    <w:p w14:paraId="47477ED4" w14:textId="7FA836C7" w:rsidR="00BC004D" w:rsidRPr="00940420" w:rsidRDefault="00BC004D" w:rsidP="00BC004D">
      <w:pPr>
        <w:tabs>
          <w:tab w:val="left" w:pos="1080"/>
        </w:tabs>
        <w:jc w:val="both"/>
      </w:pPr>
      <w:r w:rsidRPr="00940420">
        <w:t>The pre-</w:t>
      </w:r>
      <w:r>
        <w:t>proposal</w:t>
      </w:r>
      <w:r w:rsidRPr="00940420">
        <w:t xml:space="preserve"> conference for the </w:t>
      </w:r>
      <w:r w:rsidRPr="00940EA1">
        <w:rPr>
          <w:b/>
        </w:rPr>
        <w:t>Preferred Construction Vendors for time and materials work</w:t>
      </w:r>
      <w:r w:rsidRPr="00940420">
        <w:t xml:space="preserve"> was held on </w:t>
      </w:r>
      <w:r w:rsidRPr="00940EA1">
        <w:rPr>
          <w:b/>
          <w:noProof/>
        </w:rPr>
        <w:t>April 11, 2024</w:t>
      </w:r>
      <w:r w:rsidRPr="00940420">
        <w:rPr>
          <w:b/>
        </w:rPr>
        <w:t xml:space="preserve"> at </w:t>
      </w:r>
      <w:r w:rsidRPr="00940EA1">
        <w:rPr>
          <w:b/>
        </w:rPr>
        <w:t>9:00</w:t>
      </w:r>
      <w:r w:rsidRPr="00940420">
        <w:t xml:space="preserve"> </w:t>
      </w:r>
      <w:r w:rsidRPr="00940EA1">
        <w:rPr>
          <w:b/>
        </w:rPr>
        <w:t>Valerie Kreher</w:t>
      </w:r>
      <w:r w:rsidRPr="00940420">
        <w:t xml:space="preserve"> </w:t>
      </w:r>
      <w:r w:rsidR="00302163">
        <w:t xml:space="preserve">and </w:t>
      </w:r>
      <w:r w:rsidR="00302163" w:rsidRPr="00302163">
        <w:rPr>
          <w:b/>
          <w:bCs/>
        </w:rPr>
        <w:t>Ken Doherty</w:t>
      </w:r>
      <w:r w:rsidR="00302163">
        <w:t xml:space="preserve"> </w:t>
      </w:r>
      <w:r w:rsidRPr="00940420">
        <w:t>reviewed the administrative requirements of the pre-</w:t>
      </w:r>
      <w:r>
        <w:t>proposal</w:t>
      </w:r>
      <w:r w:rsidRPr="00940420">
        <w:t xml:space="preserve"> package, especially concerning details such as bid due dates and who vendors may contact during the live bid process. </w:t>
      </w:r>
      <w:r w:rsidRPr="00940EA1">
        <w:rPr>
          <w:b/>
        </w:rPr>
        <w:t>Ekta Kamalia</w:t>
      </w:r>
      <w:r w:rsidRPr="00940420">
        <w:t xml:space="preserve"> of</w:t>
      </w:r>
      <w:r w:rsidR="00665E09">
        <w:t xml:space="preserve"> </w:t>
      </w:r>
      <w:r w:rsidRPr="00940EA1">
        <w:rPr>
          <w:b/>
        </w:rPr>
        <w:t>FP</w:t>
      </w:r>
      <w:r w:rsidR="00665E09">
        <w:rPr>
          <w:b/>
        </w:rPr>
        <w:t>&amp;</w:t>
      </w:r>
      <w:r w:rsidRPr="00940EA1">
        <w:rPr>
          <w:b/>
        </w:rPr>
        <w:t>M</w:t>
      </w:r>
      <w:r w:rsidRPr="00940420">
        <w:t>, discussed the expectations and scope of work.</w:t>
      </w:r>
    </w:p>
    <w:p w14:paraId="1CD971D2" w14:textId="77777777" w:rsidR="00BC004D" w:rsidRPr="00940420" w:rsidRDefault="00BC004D" w:rsidP="00BC004D">
      <w:pPr>
        <w:tabs>
          <w:tab w:val="left" w:pos="1080"/>
        </w:tabs>
        <w:jc w:val="both"/>
      </w:pPr>
    </w:p>
    <w:p w14:paraId="5CF040DB" w14:textId="77777777" w:rsidR="00BC004D" w:rsidRPr="00940420" w:rsidRDefault="00BC004D" w:rsidP="00BC004D">
      <w:pPr>
        <w:tabs>
          <w:tab w:val="left" w:pos="1080"/>
        </w:tabs>
        <w:jc w:val="both"/>
      </w:pPr>
      <w:r w:rsidRPr="00940420">
        <w:t>The pre-</w:t>
      </w:r>
      <w:r>
        <w:t>proposal</w:t>
      </w:r>
      <w:r w:rsidRPr="00940420">
        <w:t xml:space="preserve"> conference attendees sign in sheet and meeting minutes are available for downloading from the University Purchasing Web Site at </w:t>
      </w:r>
      <w:r w:rsidRPr="00940EA1">
        <w:rPr>
          <w:rFonts w:ascii="Calibri" w:hAnsi="Calibri" w:cs="Calibri"/>
          <w:b/>
          <w:szCs w:val="22"/>
        </w:rPr>
        <w:t>http://go.wayne.edu/bids</w:t>
      </w:r>
      <w:r w:rsidRPr="00940420">
        <w:t>.</w:t>
      </w:r>
    </w:p>
    <w:p w14:paraId="07F4FAE9" w14:textId="77777777" w:rsidR="00BC004D" w:rsidRPr="00940420" w:rsidRDefault="00BC004D" w:rsidP="00BC004D">
      <w:pPr>
        <w:tabs>
          <w:tab w:val="left" w:pos="1080"/>
        </w:tabs>
        <w:jc w:val="both"/>
      </w:pPr>
    </w:p>
    <w:p w14:paraId="5C4A7EF4" w14:textId="77777777" w:rsidR="00BC004D" w:rsidRPr="00940420" w:rsidRDefault="00BC004D" w:rsidP="00BC004D">
      <w:pPr>
        <w:pStyle w:val="BodyText3"/>
        <w:jc w:val="both"/>
        <w:rPr>
          <w:b/>
          <w:sz w:val="18"/>
          <w:szCs w:val="18"/>
        </w:rPr>
      </w:pPr>
      <w:r w:rsidRPr="00940420">
        <w:rPr>
          <w:b/>
          <w:sz w:val="18"/>
          <w:szCs w:val="18"/>
        </w:rPr>
        <w:t>Numerous simple questions and answers were addressed at the pre-</w:t>
      </w:r>
      <w:r>
        <w:rPr>
          <w:b/>
          <w:sz w:val="18"/>
          <w:szCs w:val="18"/>
          <w:lang w:val="en-US"/>
        </w:rPr>
        <w:t>proposal</w:t>
      </w:r>
      <w:r w:rsidRPr="00940420">
        <w:rPr>
          <w:b/>
          <w:sz w:val="18"/>
          <w:szCs w:val="18"/>
        </w:rPr>
        <w:t xml:space="preserve"> meeting. Some of the issues were as follows: </w:t>
      </w:r>
    </w:p>
    <w:p w14:paraId="30F54D54" w14:textId="77777777" w:rsidR="00BC004D" w:rsidRPr="00940420" w:rsidRDefault="00BC004D" w:rsidP="00BC004D">
      <w:pPr>
        <w:tabs>
          <w:tab w:val="left" w:pos="1080"/>
        </w:tabs>
        <w:jc w:val="both"/>
      </w:pPr>
      <w:bookmarkStart w:id="0" w:name="_Hlt75054070"/>
      <w:bookmarkEnd w:id="0"/>
    </w:p>
    <w:p w14:paraId="4DA45E91" w14:textId="35069AAC" w:rsidR="00BC004D" w:rsidRPr="00435D19" w:rsidRDefault="00BC004D" w:rsidP="00BC004D">
      <w:pPr>
        <w:numPr>
          <w:ilvl w:val="0"/>
          <w:numId w:val="1"/>
        </w:numPr>
        <w:tabs>
          <w:tab w:val="left" w:pos="1080"/>
        </w:tabs>
        <w:jc w:val="both"/>
        <w:rPr>
          <w:b/>
          <w:strike/>
          <w:color w:val="FF0000"/>
        </w:rPr>
      </w:pPr>
      <w:r>
        <w:t xml:space="preserve">This RFP included an </w:t>
      </w:r>
      <w:r w:rsidRPr="00940EA1">
        <w:rPr>
          <w:b/>
          <w:color w:val="C00000"/>
        </w:rPr>
        <w:t>Optional</w:t>
      </w:r>
      <w:r w:rsidRPr="0048234C">
        <w:rPr>
          <w:b/>
        </w:rPr>
        <w:t xml:space="preserve"> pre-</w:t>
      </w:r>
      <w:r>
        <w:rPr>
          <w:b/>
        </w:rPr>
        <w:t>proposal</w:t>
      </w:r>
      <w:r w:rsidRPr="0048234C">
        <w:rPr>
          <w:b/>
        </w:rPr>
        <w:t xml:space="preserve"> meeting</w:t>
      </w:r>
      <w:r>
        <w:rPr>
          <w:b/>
        </w:rPr>
        <w:t xml:space="preserve">.  </w:t>
      </w:r>
    </w:p>
    <w:p w14:paraId="35CCAC5B" w14:textId="77777777" w:rsidR="00BC004D" w:rsidRPr="00940420" w:rsidRDefault="00BC004D" w:rsidP="00BC004D">
      <w:pPr>
        <w:numPr>
          <w:ilvl w:val="0"/>
          <w:numId w:val="1"/>
        </w:numPr>
        <w:tabs>
          <w:tab w:val="left" w:pos="1080"/>
        </w:tabs>
        <w:jc w:val="both"/>
        <w:rPr>
          <w:b/>
        </w:rPr>
      </w:pPr>
      <w:r w:rsidRPr="00940420">
        <w:t xml:space="preserve">The Deadline for project related questions is </w:t>
      </w:r>
      <w:r w:rsidRPr="00940EA1">
        <w:rPr>
          <w:b/>
        </w:rPr>
        <w:t>April 18, 2024</w:t>
      </w:r>
      <w:r w:rsidRPr="00940420">
        <w:rPr>
          <w:b/>
          <w:i/>
        </w:rPr>
        <w:t>,</w:t>
      </w:r>
      <w:r w:rsidRPr="00940420">
        <w:t xml:space="preserve"> </w:t>
      </w:r>
      <w:r w:rsidRPr="00940420">
        <w:rPr>
          <w:b/>
        </w:rPr>
        <w:t>12:00 noon</w:t>
      </w:r>
      <w:r w:rsidRPr="00940420">
        <w:t>.</w:t>
      </w:r>
    </w:p>
    <w:p w14:paraId="07FCE412" w14:textId="77777777" w:rsidR="00BC004D" w:rsidRDefault="00BC004D" w:rsidP="00BC004D">
      <w:pPr>
        <w:numPr>
          <w:ilvl w:val="0"/>
          <w:numId w:val="1"/>
        </w:numPr>
        <w:tabs>
          <w:tab w:val="left" w:pos="1080"/>
        </w:tabs>
        <w:jc w:val="both"/>
      </w:pPr>
      <w:r w:rsidRPr="00D10B7D">
        <w:rPr>
          <w:b/>
        </w:rPr>
        <w:t>Bids are due by electronic submission on</w:t>
      </w:r>
      <w:r w:rsidRPr="00D10B7D">
        <w:t xml:space="preserve"> no later than 2:00 p.m., </w:t>
      </w:r>
      <w:r w:rsidRPr="00940EA1">
        <w:rPr>
          <w:b/>
        </w:rPr>
        <w:t>April 25, 2024</w:t>
      </w:r>
      <w:r w:rsidRPr="00D10B7D">
        <w:rPr>
          <w:b/>
        </w:rPr>
        <w:t xml:space="preserve">. </w:t>
      </w:r>
      <w:r w:rsidRPr="00D10B7D">
        <w:t xml:space="preserve">The link for bid submission will be posted with the bid details at </w:t>
      </w:r>
      <w:r w:rsidRPr="00940EA1">
        <w:rPr>
          <w:rFonts w:ascii="Calibri" w:hAnsi="Calibri" w:cs="Calibri"/>
          <w:b/>
          <w:szCs w:val="22"/>
        </w:rPr>
        <w:t>http://go.wayne.edu/bids</w:t>
      </w:r>
      <w:r w:rsidRPr="00D10B7D">
        <w:t xml:space="preserve"> beginning </w:t>
      </w:r>
      <w:r w:rsidRPr="00940EA1">
        <w:rPr>
          <w:b/>
          <w:noProof/>
        </w:rPr>
        <w:t>April 2, 2024</w:t>
      </w:r>
      <w:r w:rsidRPr="00D10B7D">
        <w:t xml:space="preserve">. </w:t>
      </w:r>
    </w:p>
    <w:p w14:paraId="0BC6452F" w14:textId="77777777" w:rsidR="00BC004D" w:rsidRPr="00B944E9" w:rsidRDefault="00BC004D" w:rsidP="00BC004D">
      <w:pPr>
        <w:numPr>
          <w:ilvl w:val="0"/>
          <w:numId w:val="1"/>
        </w:numPr>
        <w:rPr>
          <w:b/>
          <w:i/>
        </w:rPr>
      </w:pPr>
      <w:r w:rsidRPr="00B944E9">
        <w:rPr>
          <w:b/>
          <w:i/>
        </w:rPr>
        <w:t xml:space="preserve">The contract(s) will be for a three-year period ending on </w:t>
      </w:r>
      <w:r w:rsidRPr="00940EA1">
        <w:rPr>
          <w:b/>
        </w:rPr>
        <w:t>September 30, 2027</w:t>
      </w:r>
      <w:r w:rsidRPr="00B944E9">
        <w:rPr>
          <w:b/>
          <w:i/>
        </w:rPr>
        <w:t>.</w:t>
      </w:r>
      <w:r w:rsidRPr="00B944E9">
        <w:rPr>
          <w:i/>
        </w:rPr>
        <w:t xml:space="preserve"> Thereafter, the UNIVERSITY may, at its option, extend the contract, on a year-to-year basis for up to two one-year periods, through </w:t>
      </w:r>
      <w:r w:rsidRPr="00940EA1">
        <w:rPr>
          <w:b/>
        </w:rPr>
        <w:t>September 30, 2029</w:t>
      </w:r>
      <w:r w:rsidRPr="00B944E9">
        <w:rPr>
          <w:b/>
          <w:i/>
        </w:rPr>
        <w:t>.</w:t>
      </w:r>
      <w:r w:rsidRPr="00B944E9">
        <w:rPr>
          <w:i/>
        </w:rPr>
        <w:t xml:space="preserve">  VENDORS must state maximum price increases (if any) for years two and three on Cost Schedule C</w:t>
      </w:r>
      <w:r w:rsidRPr="00B944E9">
        <w:rPr>
          <w:b/>
          <w:i/>
        </w:rPr>
        <w:t>.</w:t>
      </w:r>
    </w:p>
    <w:p w14:paraId="5058C9DB" w14:textId="77777777" w:rsidR="00BC004D" w:rsidRDefault="00BC004D" w:rsidP="00BC004D">
      <w:pPr>
        <w:numPr>
          <w:ilvl w:val="0"/>
          <w:numId w:val="1"/>
        </w:numPr>
        <w:tabs>
          <w:tab w:val="left" w:pos="1080"/>
        </w:tabs>
        <w:jc w:val="both"/>
      </w:pPr>
      <w:r w:rsidRPr="00E83849">
        <w:t xml:space="preserve">The University is a member of the Michigan University Self Insurance Corporation (MUSIC).  Insurance requirements for Wayne State work are based on the products or services provided.  </w:t>
      </w:r>
      <w:r w:rsidRPr="005257DD">
        <w:t xml:space="preserve">For this project, </w:t>
      </w:r>
      <w:r>
        <w:t xml:space="preserve">a Certificate of Liability </w:t>
      </w:r>
      <w:r w:rsidRPr="005257DD">
        <w:t xml:space="preserve">Insurance is </w:t>
      </w:r>
      <w:r w:rsidRPr="00940EA1">
        <w:rPr>
          <w:b/>
          <w:color w:val="C00000"/>
        </w:rPr>
        <w:t>Required</w:t>
      </w:r>
    </w:p>
    <w:p w14:paraId="7944AFB8" w14:textId="77777777" w:rsidR="00BC004D" w:rsidRDefault="00BC004D" w:rsidP="00BC004D">
      <w:pPr>
        <w:numPr>
          <w:ilvl w:val="0"/>
          <w:numId w:val="1"/>
        </w:numPr>
        <w:tabs>
          <w:tab w:val="left" w:pos="1080"/>
        </w:tabs>
        <w:jc w:val="both"/>
      </w:pPr>
      <w:r w:rsidRPr="00940420">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6F8988A5" w14:textId="668F988D" w:rsidR="00841883" w:rsidRDefault="00841883" w:rsidP="00BC004D">
      <w:pPr>
        <w:numPr>
          <w:ilvl w:val="0"/>
          <w:numId w:val="1"/>
        </w:numPr>
        <w:tabs>
          <w:tab w:val="left" w:pos="1080"/>
        </w:tabs>
        <w:jc w:val="both"/>
      </w:pPr>
      <w:r>
        <w:t xml:space="preserve">This is </w:t>
      </w:r>
      <w:r w:rsidR="00302163">
        <w:t xml:space="preserve">an </w:t>
      </w:r>
      <w:r>
        <w:t>opportunity for self</w:t>
      </w:r>
      <w:r w:rsidR="00460606">
        <w:t>-</w:t>
      </w:r>
      <w:r>
        <w:t>performing work, not General Contracting work,</w:t>
      </w:r>
    </w:p>
    <w:p w14:paraId="698401AA" w14:textId="620291B1" w:rsidR="00841883" w:rsidRDefault="00841883" w:rsidP="00BC004D">
      <w:pPr>
        <w:numPr>
          <w:ilvl w:val="0"/>
          <w:numId w:val="1"/>
        </w:numPr>
        <w:tabs>
          <w:tab w:val="left" w:pos="1080"/>
        </w:tabs>
        <w:jc w:val="both"/>
      </w:pPr>
      <w:r>
        <w:t>All work is performed on a time and materials basis.</w:t>
      </w:r>
    </w:p>
    <w:p w14:paraId="5BAAAD7A" w14:textId="4511D5C5" w:rsidR="00841883" w:rsidRDefault="00841883" w:rsidP="00BC004D">
      <w:pPr>
        <w:numPr>
          <w:ilvl w:val="0"/>
          <w:numId w:val="1"/>
        </w:numPr>
        <w:tabs>
          <w:tab w:val="left" w:pos="1080"/>
        </w:tabs>
        <w:jc w:val="both"/>
      </w:pPr>
      <w:r>
        <w:t>There are multiple trades that are under this contract, vendors may quote as many or as few trades as they are qualified to perform.</w:t>
      </w:r>
    </w:p>
    <w:p w14:paraId="15493708" w14:textId="77B42608" w:rsidR="00841883" w:rsidRDefault="00841883" w:rsidP="00BC004D">
      <w:pPr>
        <w:numPr>
          <w:ilvl w:val="0"/>
          <w:numId w:val="1"/>
        </w:numPr>
        <w:tabs>
          <w:tab w:val="left" w:pos="1080"/>
        </w:tabs>
        <w:jc w:val="both"/>
      </w:pPr>
      <w:r>
        <w:t>There is a new submission form when submitting your bid, give yourself plenty of time to submit your bids as there are more fields to fill out. It is highly recommended that you allow yourself 15-30 minutes at a minimum to submit your bids.</w:t>
      </w:r>
    </w:p>
    <w:p w14:paraId="610943D1" w14:textId="05CCA9C7" w:rsidR="00841883" w:rsidRDefault="00841883" w:rsidP="00BC004D">
      <w:pPr>
        <w:numPr>
          <w:ilvl w:val="0"/>
          <w:numId w:val="1"/>
        </w:numPr>
        <w:tabs>
          <w:tab w:val="left" w:pos="1080"/>
        </w:tabs>
        <w:jc w:val="both"/>
      </w:pPr>
      <w:r>
        <w:t>It is likely that a letter of intent will start the process while a strategic source agreement is in process.</w:t>
      </w:r>
    </w:p>
    <w:p w14:paraId="082F0977" w14:textId="0F151B35" w:rsidR="00841883" w:rsidRPr="002723D5" w:rsidRDefault="0042373A" w:rsidP="00BC004D">
      <w:pPr>
        <w:numPr>
          <w:ilvl w:val="0"/>
          <w:numId w:val="1"/>
        </w:numPr>
        <w:tabs>
          <w:tab w:val="left" w:pos="1080"/>
        </w:tabs>
        <w:jc w:val="both"/>
      </w:pPr>
      <w:r>
        <w:t xml:space="preserve">You will fill out the cost schedule on the excel sheets.  The appendix D, E and F are informational to show you how to </w:t>
      </w:r>
      <w:r w:rsidRPr="002723D5">
        <w:t xml:space="preserve">invoice us or how your company may be evaluated on your performance. </w:t>
      </w:r>
    </w:p>
    <w:p w14:paraId="738BE92B" w14:textId="79CEF910" w:rsidR="004D2DF7" w:rsidRPr="002723D5" w:rsidRDefault="00435D19" w:rsidP="00BC004D">
      <w:pPr>
        <w:numPr>
          <w:ilvl w:val="0"/>
          <w:numId w:val="1"/>
        </w:numPr>
        <w:tabs>
          <w:tab w:val="left" w:pos="1080"/>
        </w:tabs>
        <w:jc w:val="both"/>
        <w:rPr>
          <w:rStyle w:val="ui-provider"/>
        </w:rPr>
      </w:pPr>
      <w:r w:rsidRPr="002723D5">
        <w:rPr>
          <w:rStyle w:val="ui-provider"/>
        </w:rPr>
        <w:t>The University does not have a dumpster in the campus anymore, hazardous wastes are to be disposed at University approved landfill only. A manifest should be signed by a representative form Universities OEHS (Office of Environmental Health and Safety) department.  Disposal of waste is to be billed at cost directly.</w:t>
      </w:r>
    </w:p>
    <w:p w14:paraId="1EF49AC4" w14:textId="481299D1" w:rsidR="004D2DF7" w:rsidRPr="002723D5" w:rsidRDefault="004D2DF7" w:rsidP="00BC004D">
      <w:pPr>
        <w:numPr>
          <w:ilvl w:val="0"/>
          <w:numId w:val="1"/>
        </w:numPr>
        <w:tabs>
          <w:tab w:val="left" w:pos="1080"/>
        </w:tabs>
        <w:jc w:val="both"/>
      </w:pPr>
      <w:r w:rsidRPr="002723D5">
        <w:rPr>
          <w:rStyle w:val="ui-provider"/>
        </w:rPr>
        <w:lastRenderedPageBreak/>
        <w:t>If the contractors discover asbestos, they are to immediately cease work, notify the Project Manager and the project manager will contract the asbestos abatement and then after it is abated the vendor will be allowed to continue work.</w:t>
      </w:r>
    </w:p>
    <w:p w14:paraId="5A1AE712" w14:textId="77E6AA65" w:rsidR="004D2DF7" w:rsidRDefault="00665E09" w:rsidP="00BC004D">
      <w:pPr>
        <w:numPr>
          <w:ilvl w:val="0"/>
          <w:numId w:val="1"/>
        </w:numPr>
        <w:tabs>
          <w:tab w:val="left" w:pos="1080"/>
        </w:tabs>
        <w:jc w:val="both"/>
      </w:pPr>
      <w:r w:rsidRPr="002723D5">
        <w:t>Security referenced in this RFP is in regards to parts and installation</w:t>
      </w:r>
      <w:r w:rsidR="0008471C" w:rsidRPr="002723D5">
        <w:t xml:space="preserve"> such as card readers, cameras</w:t>
      </w:r>
      <w:r w:rsidRPr="002723D5">
        <w:t xml:space="preserve">.  It is not for </w:t>
      </w:r>
      <w:r>
        <w:t>security guard services.</w:t>
      </w:r>
    </w:p>
    <w:p w14:paraId="40E02BAD" w14:textId="732CD443" w:rsidR="00665E09" w:rsidRDefault="004D2DF7" w:rsidP="00BC004D">
      <w:pPr>
        <w:numPr>
          <w:ilvl w:val="0"/>
          <w:numId w:val="1"/>
        </w:numPr>
        <w:tabs>
          <w:tab w:val="left" w:pos="1080"/>
        </w:tabs>
        <w:jc w:val="both"/>
      </w:pPr>
      <w:r>
        <w:t xml:space="preserve">The </w:t>
      </w:r>
      <w:r w:rsidRPr="002723D5">
        <w:t xml:space="preserve">contractors must </w:t>
      </w:r>
      <w:r>
        <w:t>perform background checks on all of the employees on campus.</w:t>
      </w:r>
      <w:r w:rsidR="00665E09">
        <w:t xml:space="preserve"> </w:t>
      </w:r>
    </w:p>
    <w:p w14:paraId="2FC70863" w14:textId="39216957" w:rsidR="0042373A" w:rsidRDefault="00460606" w:rsidP="00BC004D">
      <w:pPr>
        <w:numPr>
          <w:ilvl w:val="0"/>
          <w:numId w:val="1"/>
        </w:numPr>
        <w:tabs>
          <w:tab w:val="left" w:pos="1080"/>
        </w:tabs>
        <w:jc w:val="both"/>
      </w:pPr>
      <w:r>
        <w:t>Vendors can use their own invoice forms as long as all the information we require is on the invoice in a similar format.</w:t>
      </w:r>
    </w:p>
    <w:p w14:paraId="2409BC5A" w14:textId="585165D9" w:rsidR="00460606" w:rsidRDefault="00460606" w:rsidP="00BC004D">
      <w:pPr>
        <w:numPr>
          <w:ilvl w:val="0"/>
          <w:numId w:val="1"/>
        </w:numPr>
        <w:tabs>
          <w:tab w:val="left" w:pos="1080"/>
        </w:tabs>
        <w:jc w:val="both"/>
      </w:pPr>
      <w:r>
        <w:t>The contracting process will have a contract and include the RFP terms and conditions.</w:t>
      </w:r>
    </w:p>
    <w:p w14:paraId="04B54121" w14:textId="07D74333" w:rsidR="00460606" w:rsidRDefault="00460606" w:rsidP="00BC004D">
      <w:pPr>
        <w:numPr>
          <w:ilvl w:val="0"/>
          <w:numId w:val="1"/>
        </w:numPr>
        <w:tabs>
          <w:tab w:val="left" w:pos="1080"/>
        </w:tabs>
        <w:jc w:val="both"/>
      </w:pPr>
      <w:r>
        <w:t>All work performed on campus is performed at WSU Wage Rates.  Vendors must indicate this on their proposal.</w:t>
      </w:r>
    </w:p>
    <w:p w14:paraId="59EBD67D" w14:textId="729719C9" w:rsidR="00665E09" w:rsidRDefault="00665E09" w:rsidP="00BC004D">
      <w:pPr>
        <w:numPr>
          <w:ilvl w:val="0"/>
          <w:numId w:val="1"/>
        </w:numPr>
        <w:tabs>
          <w:tab w:val="left" w:pos="1080"/>
        </w:tabs>
        <w:jc w:val="both"/>
      </w:pPr>
      <w:r>
        <w:t xml:space="preserve">Vendors are allowed to pull up to a building and unload, then move the vehicle to a parking lot or spot. If there is any issues with loading or unloading or parking, contractors should work with the Project Manager to determine the best solution for the issue in question. </w:t>
      </w:r>
    </w:p>
    <w:p w14:paraId="5B162BE4" w14:textId="77777777" w:rsidR="00BC004D" w:rsidRDefault="00BC004D" w:rsidP="00BC004D">
      <w:pPr>
        <w:numPr>
          <w:ilvl w:val="0"/>
          <w:numId w:val="1"/>
        </w:numPr>
        <w:tabs>
          <w:tab w:val="left" w:pos="1080"/>
        </w:tabs>
        <w:jc w:val="both"/>
      </w:pPr>
      <w:r w:rsidRPr="00AF7271">
        <w:t xml:space="preserve">Parking on WSU campus lots and structures are </w:t>
      </w:r>
      <w:r>
        <w:t>$9.00</w:t>
      </w:r>
      <w:r w:rsidRPr="00AF7271">
        <w:t>/access.  Vendor must build parking into their lump sum bid. There is no parking allowed on the malls</w:t>
      </w:r>
      <w:r>
        <w:t>.</w:t>
      </w:r>
    </w:p>
    <w:p w14:paraId="7C9EA204" w14:textId="2649AE61" w:rsidR="00BC004D" w:rsidRDefault="00BC004D" w:rsidP="00BC004D">
      <w:pPr>
        <w:numPr>
          <w:ilvl w:val="0"/>
          <w:numId w:val="1"/>
        </w:numPr>
      </w:pPr>
      <w:r w:rsidRPr="009C2CEE">
        <w:t xml:space="preserve">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on WSU’s main, medical, or extension center campuses.  The complete policy can be found at </w:t>
      </w:r>
      <w:hyperlink r:id="rId8" w:history="1">
        <w:r w:rsidR="00460606" w:rsidRPr="004B4727">
          <w:rPr>
            <w:rStyle w:val="Hyperlink"/>
          </w:rPr>
          <w:t>http://wayne.edu/smoke-free/policy/</w:t>
        </w:r>
      </w:hyperlink>
    </w:p>
    <w:p w14:paraId="0580479F" w14:textId="17CFF84B" w:rsidR="00460606" w:rsidRDefault="00460606" w:rsidP="00BC004D">
      <w:pPr>
        <w:numPr>
          <w:ilvl w:val="0"/>
          <w:numId w:val="1"/>
        </w:numPr>
      </w:pPr>
      <w:r>
        <w:t>Smoke and Tabacco Free Policy does include vaping. To be clear, Vaping is not allowed.</w:t>
      </w:r>
    </w:p>
    <w:p w14:paraId="6CBA6BA3" w14:textId="734A7849" w:rsidR="00BC004D" w:rsidRDefault="00BC004D" w:rsidP="00BC004D">
      <w:pPr>
        <w:numPr>
          <w:ilvl w:val="0"/>
          <w:numId w:val="1"/>
        </w:numPr>
      </w:pPr>
      <w:r w:rsidRPr="004904E7">
        <w:t>IMPORTANT</w:t>
      </w:r>
      <w:r>
        <w:t xml:space="preserve"> </w:t>
      </w:r>
      <w:r w:rsidRPr="004904E7">
        <w:t>-</w:t>
      </w:r>
      <w:r>
        <w:t xml:space="preserve"> </w:t>
      </w:r>
      <w:r w:rsidRPr="003B3934">
        <w:t>Minutes for the Pre</w:t>
      </w:r>
      <w:r>
        <w:t>-Proposal</w:t>
      </w:r>
      <w:r w:rsidRPr="003B3934">
        <w:t xml:space="preserve"> Meeting </w:t>
      </w:r>
      <w:r>
        <w:t>are</w:t>
      </w:r>
      <w:r w:rsidRPr="003B3934">
        <w:t xml:space="preserve"> distributed and published on the website as an Addendum.  Vendors are responsible for the information in this and all other Addenda, and must acknowledge </w:t>
      </w:r>
      <w:r>
        <w:t>each</w:t>
      </w:r>
      <w:r w:rsidRPr="003B3934">
        <w:t xml:space="preserve"> addend</w:t>
      </w:r>
      <w:r>
        <w:t>um</w:t>
      </w:r>
      <w:r w:rsidRPr="003B3934">
        <w:t xml:space="preserve"> in Schedule D.</w:t>
      </w:r>
    </w:p>
    <w:p w14:paraId="309BF454" w14:textId="77777777" w:rsidR="000B0B33" w:rsidRDefault="000B0B33" w:rsidP="000B0B33"/>
    <w:p w14:paraId="1318DE09" w14:textId="77777777" w:rsidR="000B0B33" w:rsidRDefault="000B0B33" w:rsidP="000B0B33"/>
    <w:p w14:paraId="03B9E111" w14:textId="19214F84" w:rsidR="000B0B33" w:rsidRPr="002723D5" w:rsidRDefault="000B0B33" w:rsidP="000B0B33">
      <w:pPr>
        <w:rPr>
          <w:b/>
          <w:bCs/>
        </w:rPr>
      </w:pPr>
      <w:r w:rsidRPr="002723D5">
        <w:rPr>
          <w:b/>
          <w:bCs/>
        </w:rPr>
        <w:t xml:space="preserve">Question / Answers </w:t>
      </w:r>
    </w:p>
    <w:p w14:paraId="7201E182" w14:textId="77777777" w:rsidR="000B0B33" w:rsidRPr="002723D5" w:rsidRDefault="000B0B33" w:rsidP="000B0B33">
      <w:pPr>
        <w:rPr>
          <w:i/>
          <w:iCs/>
        </w:rPr>
      </w:pPr>
    </w:p>
    <w:p w14:paraId="23ED8B90" w14:textId="7F884895" w:rsidR="000B0B33" w:rsidRPr="002723D5" w:rsidRDefault="000B0B33" w:rsidP="000B0B33">
      <w:r w:rsidRPr="002723D5">
        <w:rPr>
          <w:b/>
          <w:bCs/>
          <w:i/>
          <w:iCs/>
        </w:rPr>
        <w:t>Queston 1</w:t>
      </w:r>
      <w:r w:rsidRPr="002723D5">
        <w:rPr>
          <w:b/>
          <w:bCs/>
          <w:i/>
          <w:iCs/>
          <w:u w:val="single"/>
        </w:rPr>
        <w:t>)</w:t>
      </w:r>
      <w:r w:rsidRPr="002723D5">
        <w:rPr>
          <w:i/>
          <w:iCs/>
          <w:u w:val="single"/>
        </w:rPr>
        <w:t xml:space="preserve"> </w:t>
      </w:r>
      <w:r w:rsidRPr="002723D5">
        <w:t xml:space="preserve">Pg 6. There are three links to prevailing wage rates. Will this be under Davis Bacon, Service Contract Act, </w:t>
      </w:r>
    </w:p>
    <w:p w14:paraId="41CC9972" w14:textId="77777777" w:rsidR="000B0B33" w:rsidRPr="002723D5" w:rsidRDefault="000B0B33" w:rsidP="000B0B33">
      <w:r w:rsidRPr="002723D5">
        <w:t xml:space="preserve">                  State or Federal? Will it change based on the job and if so under what circumstances? Will we be notified when to      </w:t>
      </w:r>
    </w:p>
    <w:p w14:paraId="7ADF5510" w14:textId="178A4DD0" w:rsidR="000B0B33" w:rsidRPr="0008471C" w:rsidRDefault="000B0B33" w:rsidP="000B0B33">
      <w:pPr>
        <w:rPr>
          <w:color w:val="FF0000"/>
        </w:rPr>
      </w:pPr>
      <w:r w:rsidRPr="0008471C">
        <w:rPr>
          <w:color w:val="FF0000"/>
        </w:rPr>
        <w:t xml:space="preserve">                  </w:t>
      </w:r>
      <w:r w:rsidRPr="002723D5">
        <w:t xml:space="preserve">use which? </w:t>
      </w:r>
    </w:p>
    <w:p w14:paraId="64CF43CA" w14:textId="77777777" w:rsidR="000B0B33" w:rsidRPr="0008471C" w:rsidRDefault="000B0B33" w:rsidP="000B0B33">
      <w:pPr>
        <w:rPr>
          <w:rFonts w:ascii="Calibri" w:hAnsi="Calibri"/>
          <w:color w:val="FF0000"/>
        </w:rPr>
      </w:pPr>
    </w:p>
    <w:p w14:paraId="7E689BAF" w14:textId="77777777" w:rsidR="000B0B33" w:rsidRPr="002723D5" w:rsidRDefault="000B0B33" w:rsidP="000B0B33">
      <w:pPr>
        <w:rPr>
          <w:rFonts w:ascii="Calibri" w:hAnsi="Calibri"/>
        </w:rPr>
      </w:pPr>
      <w:r w:rsidRPr="002723D5">
        <w:rPr>
          <w:rFonts w:ascii="Calibri" w:hAnsi="Calibri"/>
        </w:rPr>
        <w:t xml:space="preserve">As per the RFP, </w:t>
      </w:r>
    </w:p>
    <w:tbl>
      <w:tblPr>
        <w:tblW w:w="0" w:type="auto"/>
        <w:tblInd w:w="244" w:type="dxa"/>
        <w:tblCellMar>
          <w:left w:w="0" w:type="dxa"/>
          <w:right w:w="0" w:type="dxa"/>
        </w:tblCellMar>
        <w:tblLook w:val="04A0" w:firstRow="1" w:lastRow="0" w:firstColumn="1" w:lastColumn="0" w:noHBand="0" w:noVBand="1"/>
      </w:tblPr>
      <w:tblGrid>
        <w:gridCol w:w="9096"/>
      </w:tblGrid>
      <w:tr w:rsidR="002723D5" w:rsidRPr="002723D5" w14:paraId="5C02FFAF" w14:textId="77777777" w:rsidTr="000B0B33">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2979B8" w14:textId="77777777" w:rsidR="000B0B33" w:rsidRPr="002723D5" w:rsidRDefault="000B0B33" w:rsidP="000B0B33">
            <w:pPr>
              <w:pStyle w:val="ListParagraph"/>
              <w:numPr>
                <w:ilvl w:val="0"/>
                <w:numId w:val="2"/>
              </w:numPr>
              <w:spacing w:after="160" w:line="252" w:lineRule="auto"/>
              <w:ind w:left="360"/>
              <w:jc w:val="both"/>
              <w:rPr>
                <w:b/>
                <w:bCs/>
              </w:rPr>
            </w:pPr>
            <w:r w:rsidRPr="002723D5">
              <w:rPr>
                <w:b/>
                <w:bCs/>
              </w:rPr>
              <w:t xml:space="preserve">Wayne State University Wage Rate Schedule   </w:t>
            </w:r>
          </w:p>
          <w:p w14:paraId="682F461B" w14:textId="77777777" w:rsidR="000B0B33" w:rsidRPr="002723D5" w:rsidRDefault="000B0B33">
            <w:pPr>
              <w:ind w:left="360"/>
              <w:jc w:val="both"/>
              <w:rPr>
                <w:b/>
                <w:bCs/>
              </w:rPr>
            </w:pPr>
            <w:r w:rsidRPr="002723D5">
              <w:rPr>
                <w:b/>
                <w:bCs/>
              </w:rPr>
              <w:t xml:space="preserve">POLICY </w:t>
            </w:r>
          </w:p>
          <w:p w14:paraId="78A177D6" w14:textId="77777777" w:rsidR="000B0B33" w:rsidRPr="002723D5" w:rsidRDefault="000B0B33">
            <w:pPr>
              <w:ind w:left="360"/>
              <w:jc w:val="both"/>
            </w:pPr>
          </w:p>
          <w:p w14:paraId="657F3A83" w14:textId="77777777" w:rsidR="000B0B33" w:rsidRPr="002723D5" w:rsidRDefault="000B0B33">
            <w:pPr>
              <w:ind w:left="360"/>
              <w:jc w:val="both"/>
            </w:pPr>
            <w:r w:rsidRPr="002723D5">
              <w:t>Wayne State University requires all project contractors, including subcontractors, who provide labor on University projects to compensate at a rate no less than WSU wage rates.</w:t>
            </w:r>
          </w:p>
          <w:p w14:paraId="5CF49179" w14:textId="77777777" w:rsidR="000B0B33" w:rsidRPr="002723D5" w:rsidRDefault="000B0B33">
            <w:pPr>
              <w:ind w:left="360"/>
              <w:jc w:val="both"/>
            </w:pPr>
          </w:p>
          <w:p w14:paraId="2D7DBFA7" w14:textId="77777777" w:rsidR="000B0B33" w:rsidRPr="002723D5" w:rsidRDefault="000B0B33">
            <w:pPr>
              <w:ind w:left="360"/>
              <w:jc w:val="both"/>
            </w:pPr>
            <w:r w:rsidRPr="002723D5">
              <w:t xml:space="preserve">The rates of wages and fringe benefits to be paid to each class of laborers and mechanics by each VENDOR and subcontractor(s) (if any) shall be not less than the wage and fringe benefit rates prevailing in Wayne County, Michigan, as determined by the United States Secretary of Labor.  Individually contracted labor commonly referred to as “1099 Workers” and subcontractors using 1099 workers are not acceptable for work on any of Wayne State’s properties.  Rates for all counties are available at </w:t>
            </w:r>
            <w:hyperlink r:id="rId9" w:history="1">
              <w:r w:rsidRPr="002723D5">
                <w:rPr>
                  <w:rStyle w:val="Hyperlink"/>
                  <w:color w:val="auto"/>
                </w:rPr>
                <w:t>https://wdolhome.sam.gov/</w:t>
              </w:r>
            </w:hyperlink>
            <w:r w:rsidRPr="002723D5">
              <w:t xml:space="preserve">, and Procurement will post the schedules quarterly that pertain to Wayne County on its website at </w:t>
            </w:r>
            <w:hyperlink r:id="rId10" w:history="1">
              <w:r w:rsidRPr="002723D5">
                <w:rPr>
                  <w:rStyle w:val="Hyperlink"/>
                  <w:color w:val="auto"/>
                </w:rPr>
                <w:t>https://procurement.wayne.edu/vendors/wage-rates</w:t>
              </w:r>
            </w:hyperlink>
            <w:r w:rsidRPr="002723D5">
              <w:t>.</w:t>
            </w:r>
          </w:p>
          <w:p w14:paraId="4C2E2456" w14:textId="77777777" w:rsidR="000B0B33" w:rsidRPr="002723D5" w:rsidRDefault="000B0B33">
            <w:pPr>
              <w:ind w:left="360"/>
              <w:jc w:val="both"/>
            </w:pPr>
          </w:p>
          <w:p w14:paraId="2134D9B3" w14:textId="77777777" w:rsidR="000B0B33" w:rsidRPr="002723D5" w:rsidRDefault="000B0B33">
            <w:pPr>
              <w:ind w:left="360"/>
              <w:jc w:val="both"/>
            </w:pPr>
            <w:r w:rsidRPr="002723D5">
              <w:t>Certified Payroll must be provided for each of the contractor’s or subcontractor’s payroll periods for work performed on any University project.  Certified Payroll must accompany Pay Applications, and be fully reconciled with the final Pay Application.  Failure to provide certified payroll will constitute a material breach of contract, and pay applications will be returned unpaid, and remain unpaid until satisfactory supporting documents are provided.</w:t>
            </w:r>
          </w:p>
          <w:p w14:paraId="0390756F" w14:textId="77777777" w:rsidR="000B0B33" w:rsidRPr="002723D5" w:rsidRDefault="000B0B33">
            <w:pPr>
              <w:ind w:left="360"/>
              <w:jc w:val="both"/>
            </w:pPr>
          </w:p>
          <w:p w14:paraId="57F5C8CA" w14:textId="77777777" w:rsidR="000B0B33" w:rsidRPr="002723D5" w:rsidRDefault="000B0B33">
            <w:pPr>
              <w:ind w:left="360"/>
              <w:jc w:val="both"/>
            </w:pPr>
            <w:r w:rsidRPr="002723D5">
              <w:t xml:space="preserve">Additional information can be found on the University Procurement &amp; Strategic Sourcing’s web site at the following URL address: </w:t>
            </w:r>
            <w:hyperlink r:id="rId11" w:history="1">
              <w:r w:rsidRPr="002723D5">
                <w:rPr>
                  <w:rStyle w:val="Hyperlink"/>
                  <w:b/>
                  <w:bCs/>
                  <w:color w:val="auto"/>
                </w:rPr>
                <w:t>https://procurement.wayne.edu/vendors/wage-rates</w:t>
              </w:r>
            </w:hyperlink>
            <w:r w:rsidRPr="002723D5">
              <w:t xml:space="preserve">   </w:t>
            </w:r>
          </w:p>
          <w:p w14:paraId="0B24C055" w14:textId="77777777" w:rsidR="000B0B33" w:rsidRPr="002723D5" w:rsidRDefault="000B0B33">
            <w:pPr>
              <w:ind w:left="360"/>
              <w:jc w:val="both"/>
            </w:pPr>
          </w:p>
          <w:p w14:paraId="1BF33348" w14:textId="77777777" w:rsidR="000B0B33" w:rsidRPr="002723D5" w:rsidRDefault="000B0B33">
            <w:pPr>
              <w:rPr>
                <w:rFonts w:ascii="Calibri" w:hAnsi="Calibri"/>
              </w:rPr>
            </w:pPr>
          </w:p>
        </w:tc>
      </w:tr>
    </w:tbl>
    <w:p w14:paraId="7A17D50E" w14:textId="77777777" w:rsidR="000B0B33" w:rsidRPr="0008471C" w:rsidRDefault="000B0B33" w:rsidP="000B0B33">
      <w:pPr>
        <w:rPr>
          <w:rFonts w:ascii="Calibri" w:eastAsia="Calibri" w:hAnsi="Calibri" w:cs="Calibri"/>
          <w:color w:val="FF0000"/>
          <w:sz w:val="22"/>
          <w:szCs w:val="22"/>
        </w:rPr>
      </w:pPr>
    </w:p>
    <w:p w14:paraId="7A9EEE25" w14:textId="586E9D6B" w:rsidR="000B0B33" w:rsidRPr="002723D5" w:rsidRDefault="000B0B33" w:rsidP="000B0B33">
      <w:pPr>
        <w:rPr>
          <w:sz w:val="22"/>
          <w:szCs w:val="22"/>
        </w:rPr>
      </w:pPr>
      <w:r w:rsidRPr="002723D5">
        <w:rPr>
          <w:rFonts w:ascii="Aptos" w:hAnsi="Aptos"/>
          <w:b/>
          <w:bCs/>
        </w:rPr>
        <w:t>Answer 1</w:t>
      </w:r>
      <w:r w:rsidR="003973D2" w:rsidRPr="002723D5">
        <w:rPr>
          <w:rFonts w:ascii="Aptos" w:hAnsi="Aptos"/>
          <w:b/>
          <w:bCs/>
        </w:rPr>
        <w:t>)</w:t>
      </w:r>
      <w:r w:rsidR="003973D2" w:rsidRPr="002723D5">
        <w:rPr>
          <w:rFonts w:ascii="Aptos" w:hAnsi="Aptos"/>
        </w:rPr>
        <w:t xml:space="preserve"> </w:t>
      </w:r>
      <w:r w:rsidR="003973D2" w:rsidRPr="002723D5">
        <w:t>Currently we use Davis Bacon. Schedules are updated on regular basis, no less than every 3 months. The only reason the schedules would change is if WSU changes from Davis Bacon to Michigan Prevailing Wages, which is likely to occur before the end of May, 2024.  Regardless of the source, the WSU Wage Rate Schedule is what will need to be adhered to.</w:t>
      </w:r>
      <w:r w:rsidR="00D147C1" w:rsidRPr="002723D5">
        <w:t xml:space="preserve"> As part of this Time and Material RFP, the University is looking for labor rates for trades the contractor is bidding. The rate will be locked for the 1</w:t>
      </w:r>
      <w:r w:rsidR="00D147C1" w:rsidRPr="002723D5">
        <w:rPr>
          <w:vertAlign w:val="superscript"/>
        </w:rPr>
        <w:t>st</w:t>
      </w:r>
      <w:r w:rsidR="00D147C1" w:rsidRPr="002723D5">
        <w:t xml:space="preserve"> year of the contract ending September 30</w:t>
      </w:r>
      <w:r w:rsidR="00D147C1" w:rsidRPr="002723D5">
        <w:rPr>
          <w:vertAlign w:val="superscript"/>
        </w:rPr>
        <w:t>th</w:t>
      </w:r>
      <w:r w:rsidR="00D147C1" w:rsidRPr="002723D5">
        <w:t xml:space="preserve"> of 2025.  At the beginning of each Fiscal Year (October 1) the rate may increase by 2.5% only.  The 1</w:t>
      </w:r>
      <w:r w:rsidR="00D147C1" w:rsidRPr="002723D5">
        <w:rPr>
          <w:vertAlign w:val="superscript"/>
        </w:rPr>
        <w:t>st</w:t>
      </w:r>
      <w:r w:rsidR="00D147C1" w:rsidRPr="002723D5">
        <w:t xml:space="preserve"> increase shall be October 1, 2025.</w:t>
      </w:r>
    </w:p>
    <w:p w14:paraId="16EF4AFB" w14:textId="77777777" w:rsidR="000B0B33" w:rsidRPr="002723D5" w:rsidRDefault="000B0B33" w:rsidP="000B0B33">
      <w:pPr>
        <w:rPr>
          <w:rFonts w:ascii="Aptos" w:hAnsi="Aptos"/>
        </w:rPr>
      </w:pPr>
    </w:p>
    <w:p w14:paraId="3D9AAB17" w14:textId="7A3D0880" w:rsidR="000B0B33" w:rsidRPr="002723D5" w:rsidRDefault="000B0B33" w:rsidP="000B0B33">
      <w:r w:rsidRPr="002723D5">
        <w:rPr>
          <w:b/>
          <w:bCs/>
        </w:rPr>
        <w:t>Question 2)</w:t>
      </w:r>
      <w:r w:rsidRPr="002723D5">
        <w:t xml:space="preserve"> Schedule C – Request for Clarity on Trades.</w:t>
      </w:r>
    </w:p>
    <w:p w14:paraId="7BC6D390" w14:textId="77777777" w:rsidR="000B0B33" w:rsidRPr="002723D5" w:rsidRDefault="000B0B33" w:rsidP="000B0B33"/>
    <w:p w14:paraId="7BAB29CE" w14:textId="3D1B5A3A" w:rsidR="000B0B33" w:rsidRPr="002723D5" w:rsidRDefault="000B0B33" w:rsidP="000B0B33">
      <w:r w:rsidRPr="002723D5">
        <w:rPr>
          <w:b/>
          <w:bCs/>
        </w:rPr>
        <w:t>Answer 2)</w:t>
      </w:r>
      <w:r w:rsidRPr="002723D5">
        <w:t xml:space="preserve"> </w:t>
      </w:r>
      <w:r w:rsidR="0008471C" w:rsidRPr="002723D5">
        <w:t>Contractor must list trade classification and applicable rates for the service they are bidding for this RFP.</w:t>
      </w:r>
    </w:p>
    <w:p w14:paraId="584280D3" w14:textId="77777777" w:rsidR="000B0B33" w:rsidRPr="002723D5" w:rsidRDefault="000B0B33" w:rsidP="000B0B33"/>
    <w:p w14:paraId="3CE46D3E" w14:textId="7F1A4F71" w:rsidR="000B0B33" w:rsidRPr="002723D5" w:rsidRDefault="000B0B33" w:rsidP="000B0B33">
      <w:r w:rsidRPr="002723D5">
        <w:rPr>
          <w:b/>
          <w:bCs/>
        </w:rPr>
        <w:t>Question 3)</w:t>
      </w:r>
      <w:r w:rsidRPr="002723D5">
        <w:t xml:space="preserve"> Low Voltage Elec. – Does this include fiber optics? *If Low Voltage does include fiber optics, are we able to bid the trade and opt out of fiber optics?</w:t>
      </w:r>
    </w:p>
    <w:p w14:paraId="1AB535A9" w14:textId="40CC7A14" w:rsidR="000B0B33" w:rsidRPr="002723D5" w:rsidRDefault="000B0B33" w:rsidP="000B0B33">
      <w:r w:rsidRPr="002723D5">
        <w:br/>
      </w:r>
      <w:r w:rsidRPr="002723D5">
        <w:rPr>
          <w:b/>
          <w:bCs/>
        </w:rPr>
        <w:t xml:space="preserve">Answer 3) </w:t>
      </w:r>
      <w:r w:rsidR="00A42B68" w:rsidRPr="002723D5">
        <w:t>No, this is not for fiber optics.</w:t>
      </w:r>
    </w:p>
    <w:p w14:paraId="292DAC17" w14:textId="77777777" w:rsidR="000B0B33" w:rsidRPr="002723D5" w:rsidRDefault="000B0B33" w:rsidP="000B0B33"/>
    <w:p w14:paraId="52454BF7" w14:textId="193E76A9" w:rsidR="000B0B33" w:rsidRPr="002723D5" w:rsidRDefault="000B0B33" w:rsidP="000B0B33">
      <w:r w:rsidRPr="002723D5">
        <w:rPr>
          <w:b/>
          <w:bCs/>
        </w:rPr>
        <w:t>Question 4)</w:t>
      </w:r>
      <w:r w:rsidRPr="002723D5">
        <w:t xml:space="preserve"> Sprinkler Fitter – Is this for fire suppression or irrigation system?</w:t>
      </w:r>
    </w:p>
    <w:p w14:paraId="605BE2BC" w14:textId="77777777" w:rsidR="000B0B33" w:rsidRPr="002723D5" w:rsidRDefault="000B0B33" w:rsidP="000B0B33"/>
    <w:p w14:paraId="2E9BF0B4" w14:textId="36B83BDF" w:rsidR="000B0B33" w:rsidRPr="002723D5" w:rsidRDefault="000B0B33" w:rsidP="000B0B33">
      <w:pPr>
        <w:rPr>
          <w:b/>
          <w:bCs/>
        </w:rPr>
      </w:pPr>
      <w:r w:rsidRPr="002723D5">
        <w:rPr>
          <w:b/>
          <w:bCs/>
        </w:rPr>
        <w:t>Answer 4)</w:t>
      </w:r>
      <w:r w:rsidR="000F028C" w:rsidRPr="002723D5">
        <w:rPr>
          <w:b/>
          <w:bCs/>
        </w:rPr>
        <w:t xml:space="preserve"> </w:t>
      </w:r>
      <w:r w:rsidR="000F028C" w:rsidRPr="002723D5">
        <w:t>This is for fire suppression.</w:t>
      </w:r>
      <w:r w:rsidR="000F028C" w:rsidRPr="002723D5">
        <w:rPr>
          <w:b/>
          <w:bCs/>
        </w:rPr>
        <w:t xml:space="preserve"> </w:t>
      </w:r>
    </w:p>
    <w:p w14:paraId="596BD6CE" w14:textId="77777777" w:rsidR="000F028C" w:rsidRPr="002723D5" w:rsidRDefault="000F028C" w:rsidP="000B0B33">
      <w:pPr>
        <w:rPr>
          <w:b/>
          <w:bCs/>
        </w:rPr>
      </w:pPr>
    </w:p>
    <w:p w14:paraId="47801F57" w14:textId="127C01E0" w:rsidR="000B0B33" w:rsidRPr="002723D5" w:rsidRDefault="000F028C" w:rsidP="000B0B33">
      <w:r w:rsidRPr="002723D5">
        <w:rPr>
          <w:b/>
          <w:bCs/>
        </w:rPr>
        <w:t>Question 5)</w:t>
      </w:r>
      <w:r w:rsidRPr="002723D5">
        <w:t xml:space="preserve"> </w:t>
      </w:r>
      <w:r w:rsidR="000B0B33" w:rsidRPr="002723D5">
        <w:t xml:space="preserve">Mover – What does this include? Perhaps an example thereof. </w:t>
      </w:r>
    </w:p>
    <w:p w14:paraId="4BE4A149" w14:textId="77777777" w:rsidR="00A42B68" w:rsidRPr="002723D5" w:rsidRDefault="00A42B68" w:rsidP="000B0B33"/>
    <w:p w14:paraId="24199EA4" w14:textId="418EEEEC" w:rsidR="000F028C" w:rsidRPr="002723D5" w:rsidRDefault="000F028C" w:rsidP="000B0B33">
      <w:pPr>
        <w:rPr>
          <w:b/>
          <w:bCs/>
        </w:rPr>
      </w:pPr>
      <w:r w:rsidRPr="002723D5">
        <w:rPr>
          <w:b/>
          <w:bCs/>
        </w:rPr>
        <w:t xml:space="preserve">Answer 5) </w:t>
      </w:r>
      <w:r w:rsidRPr="002723D5">
        <w:t xml:space="preserve">This RFP is not for movers, only contraction trades. </w:t>
      </w:r>
    </w:p>
    <w:p w14:paraId="2A346D15" w14:textId="38498942" w:rsidR="000F028C" w:rsidRPr="002723D5" w:rsidRDefault="000F028C" w:rsidP="000B0B33">
      <w:r w:rsidRPr="002723D5">
        <w:t xml:space="preserve"> </w:t>
      </w:r>
    </w:p>
    <w:p w14:paraId="46C0338A" w14:textId="77777777" w:rsidR="00BC004D" w:rsidRPr="00940420" w:rsidRDefault="00BC004D" w:rsidP="00BC004D">
      <w:pPr>
        <w:tabs>
          <w:tab w:val="left" w:pos="1080"/>
        </w:tabs>
        <w:jc w:val="both"/>
      </w:pPr>
    </w:p>
    <w:p w14:paraId="5686218E" w14:textId="77777777" w:rsidR="00BC004D" w:rsidRPr="00940420" w:rsidRDefault="00BC004D" w:rsidP="00BC004D">
      <w:pPr>
        <w:tabs>
          <w:tab w:val="left" w:pos="1080"/>
        </w:tabs>
        <w:jc w:val="both"/>
      </w:pPr>
      <w:r w:rsidRPr="00940420">
        <w:t xml:space="preserve">All questions concerning this project must be emailed to: </w:t>
      </w:r>
      <w:r w:rsidRPr="00940EA1">
        <w:rPr>
          <w:b/>
        </w:rPr>
        <w:t>Valerie Kreher</w:t>
      </w:r>
      <w:r w:rsidRPr="00940420">
        <w:t xml:space="preserve">, Procurement &amp; Strategic Sourcing at </w:t>
      </w:r>
      <w:r w:rsidRPr="00940420">
        <w:rPr>
          <w:b/>
        </w:rPr>
        <w:t>313-577-</w:t>
      </w:r>
      <w:r w:rsidRPr="00940EA1">
        <w:rPr>
          <w:b/>
        </w:rPr>
        <w:t>3720</w:t>
      </w:r>
      <w:r w:rsidRPr="00940420">
        <w:t xml:space="preserve"> Email: </w:t>
      </w:r>
      <w:r w:rsidRPr="00940EA1">
        <w:rPr>
          <w:b/>
        </w:rPr>
        <w:t>rfpteam2</w:t>
      </w:r>
      <w:r w:rsidRPr="00940420">
        <w:rPr>
          <w:b/>
        </w:rPr>
        <w:t>@wayne.edu</w:t>
      </w:r>
      <w:r w:rsidRPr="00940420">
        <w:t xml:space="preserve"> by 12:00 p.m., </w:t>
      </w:r>
      <w:r w:rsidRPr="00940EA1">
        <w:rPr>
          <w:b/>
        </w:rPr>
        <w:t>April 18, 2024</w:t>
      </w:r>
      <w:r w:rsidRPr="00940420">
        <w:rPr>
          <w:b/>
        </w:rPr>
        <w:t>.</w:t>
      </w:r>
      <w:r w:rsidRPr="00940420">
        <w:t xml:space="preserve">  </w:t>
      </w:r>
    </w:p>
    <w:p w14:paraId="72C2180E" w14:textId="77777777" w:rsidR="00BC004D" w:rsidRPr="00940420" w:rsidRDefault="00BC004D" w:rsidP="00BC004D">
      <w:pPr>
        <w:tabs>
          <w:tab w:val="left" w:pos="1080"/>
        </w:tabs>
        <w:jc w:val="both"/>
      </w:pPr>
    </w:p>
    <w:p w14:paraId="1B21B844" w14:textId="77777777" w:rsidR="00BC004D" w:rsidRPr="00940420" w:rsidRDefault="00BC004D" w:rsidP="00BC004D">
      <w:pPr>
        <w:tabs>
          <w:tab w:val="left" w:pos="1080"/>
        </w:tabs>
        <w:jc w:val="both"/>
      </w:pPr>
      <w:r w:rsidRPr="00940420">
        <w:rPr>
          <w:b/>
        </w:rPr>
        <w:t xml:space="preserve">Do not contact the </w:t>
      </w:r>
      <w:r w:rsidRPr="00940EA1">
        <w:rPr>
          <w:b/>
        </w:rPr>
        <w:t>FPM</w:t>
      </w:r>
      <w:r w:rsidRPr="00940420">
        <w:rPr>
          <w:b/>
        </w:rPr>
        <w:t>, or other University Units, directly as this may result in disqualification of your proposal.</w:t>
      </w:r>
    </w:p>
    <w:p w14:paraId="77A6C0D2" w14:textId="77777777" w:rsidR="00BC004D" w:rsidRPr="00940420" w:rsidRDefault="00BC004D" w:rsidP="00BC004D">
      <w:pPr>
        <w:tabs>
          <w:tab w:val="left" w:pos="1080"/>
        </w:tabs>
        <w:jc w:val="both"/>
      </w:pPr>
    </w:p>
    <w:p w14:paraId="53403A5D" w14:textId="77777777" w:rsidR="00BC004D" w:rsidRPr="00940420" w:rsidRDefault="00BC004D" w:rsidP="00BC004D">
      <w:pPr>
        <w:jc w:val="both"/>
        <w:rPr>
          <w:b/>
        </w:rPr>
      </w:pPr>
      <w:r w:rsidRPr="00940420">
        <w:t>Thank you</w:t>
      </w:r>
    </w:p>
    <w:p w14:paraId="620BE836" w14:textId="77777777" w:rsidR="00BC004D" w:rsidRPr="00940420" w:rsidRDefault="00BC004D" w:rsidP="00BC004D">
      <w:pPr>
        <w:jc w:val="both"/>
      </w:pPr>
    </w:p>
    <w:p w14:paraId="7DD84511" w14:textId="77777777" w:rsidR="00BC004D" w:rsidRPr="00940420" w:rsidRDefault="00BC004D" w:rsidP="00BC004D">
      <w:pPr>
        <w:pStyle w:val="FootnoteText"/>
        <w:jc w:val="both"/>
      </w:pPr>
      <w:r w:rsidRPr="00940EA1">
        <w:rPr>
          <w:b/>
        </w:rPr>
        <w:t>Valerie Kreher</w:t>
      </w:r>
      <w:r w:rsidRPr="00940420">
        <w:t xml:space="preserve">, </w:t>
      </w:r>
    </w:p>
    <w:p w14:paraId="6CDE9B21" w14:textId="77777777" w:rsidR="00BC004D" w:rsidRPr="00940420" w:rsidRDefault="00BC004D" w:rsidP="00BC004D">
      <w:pPr>
        <w:pStyle w:val="FootnoteText"/>
        <w:jc w:val="both"/>
      </w:pPr>
      <w:r w:rsidRPr="00940EA1">
        <w:rPr>
          <w:b/>
        </w:rPr>
        <w:t>Senior Buyer</w:t>
      </w:r>
      <w:r w:rsidRPr="00940420">
        <w:t>, Purchasing</w:t>
      </w:r>
    </w:p>
    <w:p w14:paraId="32F227DE" w14:textId="77777777" w:rsidR="00BC004D" w:rsidRPr="00940420" w:rsidRDefault="00BC004D" w:rsidP="00BC004D">
      <w:pPr>
        <w:pStyle w:val="FootnoteText"/>
        <w:rPr>
          <w:i/>
        </w:rPr>
      </w:pPr>
      <w:r w:rsidRPr="00940420">
        <w:rPr>
          <w:b/>
        </w:rPr>
        <w:t>313-577-</w:t>
      </w:r>
      <w:r w:rsidRPr="00940EA1">
        <w:rPr>
          <w:b/>
        </w:rPr>
        <w:t>3720</w:t>
      </w:r>
    </w:p>
    <w:p w14:paraId="0EF03243" w14:textId="77777777" w:rsidR="00BC004D" w:rsidRPr="00940420" w:rsidRDefault="00BC004D" w:rsidP="00BC004D">
      <w:pPr>
        <w:pStyle w:val="FootnoteText"/>
        <w:rPr>
          <w:i/>
        </w:rPr>
      </w:pPr>
    </w:p>
    <w:p w14:paraId="2FC4FA2D" w14:textId="77777777" w:rsidR="00BC004D" w:rsidRDefault="00BC004D" w:rsidP="00BC004D">
      <w:pPr>
        <w:tabs>
          <w:tab w:val="left" w:pos="1080"/>
        </w:tabs>
        <w:ind w:left="1080" w:hanging="1080"/>
      </w:pPr>
      <w:r w:rsidRPr="00940420">
        <w:t>CC:</w:t>
      </w:r>
      <w:r w:rsidRPr="00940420">
        <w:tab/>
      </w:r>
      <w:r w:rsidRPr="00940EA1">
        <w:rPr>
          <w:b/>
        </w:rPr>
        <w:t>Ekta Kamalia</w:t>
      </w:r>
      <w:r w:rsidRPr="00940420">
        <w:t>, Attendees list.</w:t>
      </w:r>
    </w:p>
    <w:p w14:paraId="32BE4EEA" w14:textId="77777777" w:rsidR="00BC004D" w:rsidRDefault="00BC004D" w:rsidP="00BC004D">
      <w:pPr>
        <w:tabs>
          <w:tab w:val="left" w:pos="1080"/>
        </w:tabs>
        <w:ind w:left="1080" w:hanging="1080"/>
      </w:pPr>
    </w:p>
    <w:p w14:paraId="49E6342F" w14:textId="77777777" w:rsidR="00BC004D" w:rsidRDefault="00BC004D" w:rsidP="00BC004D">
      <w:pPr>
        <w:rPr>
          <w:i/>
        </w:rPr>
      </w:pPr>
      <w:r>
        <w:rPr>
          <w:i/>
        </w:rPr>
        <w:t>Attachments:</w:t>
      </w:r>
    </w:p>
    <w:sectPr w:rsidR="00BC004D">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12984" w14:textId="77777777" w:rsidR="004D2DF7" w:rsidRDefault="004D2DF7">
      <w:r>
        <w:separator/>
      </w:r>
    </w:p>
  </w:endnote>
  <w:endnote w:type="continuationSeparator" w:id="0">
    <w:p w14:paraId="62B3DD3B" w14:textId="77777777" w:rsidR="004D2DF7" w:rsidRDefault="004D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C4BB" w14:textId="77777777" w:rsidR="00BC004D" w:rsidRDefault="00BC004D" w:rsidP="00F76635">
    <w:pPr>
      <w:pStyle w:val="Footer"/>
      <w:ind w:left="180" w:hanging="180"/>
      <w:jc w:val="center"/>
    </w:pPr>
    <w:r>
      <w:t xml:space="preserve">Page </w:t>
    </w:r>
    <w:r>
      <w:fldChar w:fldCharType="begin"/>
    </w:r>
    <w:r>
      <w:instrText xml:space="preserve"> PAGE   \* MERGEFORMAT </w:instrText>
    </w:r>
    <w:r>
      <w:fldChar w:fldCharType="separate"/>
    </w:r>
    <w:r>
      <w:rPr>
        <w:noProof/>
      </w:rPr>
      <w:t>17</w:t>
    </w:r>
    <w:r>
      <w:fldChar w:fldCharType="end"/>
    </w:r>
  </w:p>
  <w:p w14:paraId="1BD01593" w14:textId="77777777" w:rsidR="00BC004D" w:rsidRDefault="00BC004D">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4E34" w14:textId="77777777" w:rsidR="00BC004D" w:rsidRPr="00F943B9" w:rsidRDefault="00BC004D" w:rsidP="00F9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E36C" w14:textId="77777777" w:rsidR="004D2DF7" w:rsidRDefault="004D2DF7">
      <w:r>
        <w:separator/>
      </w:r>
    </w:p>
  </w:footnote>
  <w:footnote w:type="continuationSeparator" w:id="0">
    <w:p w14:paraId="5AE5EECF" w14:textId="77777777" w:rsidR="004D2DF7" w:rsidRDefault="004D2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2EB6" w14:textId="77777777" w:rsidR="00BC004D" w:rsidRDefault="00BC004D" w:rsidP="000B3925">
    <w:pPr>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2C74A4"/>
    <w:multiLevelType w:val="hybridMultilevel"/>
    <w:tmpl w:val="62A03328"/>
    <w:lvl w:ilvl="0" w:tplc="810C21D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523114">
    <w:abstractNumId w:val="0"/>
  </w:num>
  <w:num w:numId="2" w16cid:durableId="1963032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4D"/>
    <w:rsid w:val="0008471C"/>
    <w:rsid w:val="000B0B33"/>
    <w:rsid w:val="000F028C"/>
    <w:rsid w:val="002375BB"/>
    <w:rsid w:val="002723D5"/>
    <w:rsid w:val="00302163"/>
    <w:rsid w:val="003973D2"/>
    <w:rsid w:val="0042373A"/>
    <w:rsid w:val="00435D19"/>
    <w:rsid w:val="00460606"/>
    <w:rsid w:val="00465943"/>
    <w:rsid w:val="004D2DF7"/>
    <w:rsid w:val="00665E09"/>
    <w:rsid w:val="00841883"/>
    <w:rsid w:val="00A42B68"/>
    <w:rsid w:val="00BC004D"/>
    <w:rsid w:val="00D1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hapeDefaults>
    <o:shapedefaults v:ext="edit" spidmax="1026"/>
    <o:shapelayout v:ext="edit">
      <o:idmap v:ext="edit" data="1"/>
    </o:shapelayout>
  </w:shapeDefaults>
  <w:decimalSymbol w:val="."/>
  <w:listSeparator w:val=","/>
  <w14:docId w14:val="0096F1A0"/>
  <w15:chartTrackingRefBased/>
  <w15:docId w15:val="{C0FB8290-DCFF-4D92-A5E1-4E074B35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04D"/>
    <w:pPr>
      <w:spacing w:after="0" w:line="240" w:lineRule="auto"/>
    </w:pPr>
    <w:rPr>
      <w:rFonts w:ascii="Arial" w:eastAsia="Times New Roman" w:hAnsi="Arial" w:cs="Arial"/>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004D"/>
    <w:pPr>
      <w:tabs>
        <w:tab w:val="center" w:pos="4320"/>
        <w:tab w:val="right" w:pos="8640"/>
      </w:tabs>
    </w:pPr>
  </w:style>
  <w:style w:type="character" w:customStyle="1" w:styleId="FooterChar">
    <w:name w:val="Footer Char"/>
    <w:basedOn w:val="DefaultParagraphFont"/>
    <w:link w:val="Footer"/>
    <w:uiPriority w:val="99"/>
    <w:rsid w:val="00BC004D"/>
    <w:rPr>
      <w:rFonts w:ascii="Arial" w:eastAsia="Times New Roman" w:hAnsi="Arial" w:cs="Arial"/>
      <w:kern w:val="0"/>
      <w:sz w:val="18"/>
      <w:szCs w:val="18"/>
      <w14:ligatures w14:val="none"/>
    </w:rPr>
  </w:style>
  <w:style w:type="paragraph" w:styleId="FootnoteText">
    <w:name w:val="footnote text"/>
    <w:basedOn w:val="Normal"/>
    <w:link w:val="FootnoteTextChar"/>
    <w:rsid w:val="00BC004D"/>
  </w:style>
  <w:style w:type="character" w:customStyle="1" w:styleId="FootnoteTextChar">
    <w:name w:val="Footnote Text Char"/>
    <w:basedOn w:val="DefaultParagraphFont"/>
    <w:link w:val="FootnoteText"/>
    <w:rsid w:val="00BC004D"/>
    <w:rPr>
      <w:rFonts w:ascii="Arial" w:eastAsia="Times New Roman" w:hAnsi="Arial" w:cs="Arial"/>
      <w:kern w:val="0"/>
      <w:sz w:val="18"/>
      <w:szCs w:val="18"/>
      <w14:ligatures w14:val="none"/>
    </w:rPr>
  </w:style>
  <w:style w:type="paragraph" w:styleId="BodyText3">
    <w:name w:val="Body Text 3"/>
    <w:basedOn w:val="Normal"/>
    <w:link w:val="BodyText3Char"/>
    <w:rsid w:val="00BC004D"/>
    <w:pPr>
      <w:spacing w:after="120"/>
    </w:pPr>
    <w:rPr>
      <w:sz w:val="16"/>
      <w:szCs w:val="16"/>
      <w:lang w:val="x-none" w:eastAsia="x-none"/>
    </w:rPr>
  </w:style>
  <w:style w:type="character" w:customStyle="1" w:styleId="BodyText3Char">
    <w:name w:val="Body Text 3 Char"/>
    <w:basedOn w:val="DefaultParagraphFont"/>
    <w:link w:val="BodyText3"/>
    <w:rsid w:val="00BC004D"/>
    <w:rPr>
      <w:rFonts w:ascii="Arial" w:eastAsia="Times New Roman" w:hAnsi="Arial" w:cs="Arial"/>
      <w:kern w:val="0"/>
      <w:sz w:val="16"/>
      <w:szCs w:val="16"/>
      <w:lang w:val="x-none" w:eastAsia="x-none"/>
      <w14:ligatures w14:val="none"/>
    </w:rPr>
  </w:style>
  <w:style w:type="character" w:styleId="Hyperlink">
    <w:name w:val="Hyperlink"/>
    <w:basedOn w:val="DefaultParagraphFont"/>
    <w:uiPriority w:val="99"/>
    <w:unhideWhenUsed/>
    <w:rsid w:val="00460606"/>
    <w:rPr>
      <w:color w:val="0563C1" w:themeColor="hyperlink"/>
      <w:u w:val="single"/>
    </w:rPr>
  </w:style>
  <w:style w:type="character" w:styleId="UnresolvedMention">
    <w:name w:val="Unresolved Mention"/>
    <w:basedOn w:val="DefaultParagraphFont"/>
    <w:uiPriority w:val="99"/>
    <w:semiHidden/>
    <w:unhideWhenUsed/>
    <w:rsid w:val="00460606"/>
    <w:rPr>
      <w:color w:val="605E5C"/>
      <w:shd w:val="clear" w:color="auto" w:fill="E1DFDD"/>
    </w:rPr>
  </w:style>
  <w:style w:type="character" w:customStyle="1" w:styleId="ui-provider">
    <w:name w:val="ui-provider"/>
    <w:basedOn w:val="DefaultParagraphFont"/>
    <w:rsid w:val="004D2DF7"/>
  </w:style>
  <w:style w:type="paragraph" w:styleId="ListParagraph">
    <w:name w:val="List Paragraph"/>
    <w:basedOn w:val="Normal"/>
    <w:uiPriority w:val="34"/>
    <w:qFormat/>
    <w:rsid w:val="000B0B33"/>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435D19"/>
    <w:pPr>
      <w:spacing w:after="0" w:line="240" w:lineRule="auto"/>
    </w:pPr>
    <w:rPr>
      <w:rFonts w:ascii="Arial" w:eastAsia="Times New Roman" w:hAnsi="Arial" w:cs="Arial"/>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47998">
      <w:bodyDiv w:val="1"/>
      <w:marLeft w:val="0"/>
      <w:marRight w:val="0"/>
      <w:marTop w:val="0"/>
      <w:marBottom w:val="0"/>
      <w:divBdr>
        <w:top w:val="none" w:sz="0" w:space="0" w:color="auto"/>
        <w:left w:val="none" w:sz="0" w:space="0" w:color="auto"/>
        <w:bottom w:val="none" w:sz="0" w:space="0" w:color="auto"/>
        <w:right w:val="none" w:sz="0" w:space="0" w:color="auto"/>
      </w:divBdr>
    </w:div>
    <w:div w:id="6425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yne.edu/smoke-free/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curement.wayne.edu/vendors/wage-rat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curement.wayne.edu/vendors/wage-rates" TargetMode="External"/><Relationship Id="rId4" Type="http://schemas.openxmlformats.org/officeDocument/2006/relationships/webSettings" Target="webSettings.xml"/><Relationship Id="rId9" Type="http://schemas.openxmlformats.org/officeDocument/2006/relationships/hyperlink" Target="https://wdolhome.sam.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4</cp:revision>
  <dcterms:created xsi:type="dcterms:W3CDTF">2024-03-28T15:00:00Z</dcterms:created>
  <dcterms:modified xsi:type="dcterms:W3CDTF">2024-04-16T11:45:00Z</dcterms:modified>
</cp:coreProperties>
</file>