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E0" w:rsidRPr="006444EA" w:rsidRDefault="00A775E0" w:rsidP="00A775E0">
      <w:pPr>
        <w:pStyle w:val="BodyText2"/>
        <w:rPr>
          <w:rFonts w:ascii="Arial" w:hAnsi="Arial" w:cs="Arial"/>
        </w:rPr>
      </w:pPr>
    </w:p>
    <w:p w:rsidR="00A775E0" w:rsidRPr="006444EA" w:rsidRDefault="00A775E0" w:rsidP="00A775E0">
      <w:pPr>
        <w:pStyle w:val="Heading1"/>
        <w:pBdr>
          <w:left w:val="single" w:sz="6" w:space="31" w:color="auto"/>
          <w:right w:val="single" w:sz="6" w:space="31" w:color="auto"/>
        </w:pBdr>
        <w:tabs>
          <w:tab w:val="clear" w:pos="1080"/>
          <w:tab w:val="clear" w:pos="6930"/>
        </w:tabs>
        <w:ind w:right="0"/>
        <w:rPr>
          <w:rFonts w:cs="Arial"/>
          <w:sz w:val="20"/>
        </w:rPr>
      </w:pPr>
      <w:r w:rsidRPr="006444EA">
        <w:rPr>
          <w:rFonts w:cs="Arial"/>
          <w:sz w:val="20"/>
        </w:rPr>
        <w:t xml:space="preserve">Sign in Sheet for </w:t>
      </w:r>
      <w:proofErr w:type="gramStart"/>
      <w:r w:rsidRPr="006444EA">
        <w:rPr>
          <w:rFonts w:cs="Arial"/>
          <w:sz w:val="20"/>
        </w:rPr>
        <w:t>Pre Bid</w:t>
      </w:r>
      <w:proofErr w:type="gramEnd"/>
      <w:r w:rsidRPr="006444EA">
        <w:rPr>
          <w:rFonts w:cs="Arial"/>
          <w:sz w:val="20"/>
        </w:rPr>
        <w:t xml:space="preserve"> Meeting</w:t>
      </w:r>
    </w:p>
    <w:p w:rsidR="00A775E0" w:rsidRDefault="00A775E0" w:rsidP="00A775E0">
      <w:pPr>
        <w:pStyle w:val="FootnoteText"/>
        <w:jc w:val="center"/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 xml:space="preserve">RFP:  </w:t>
      </w:r>
      <w:r w:rsidRPr="00580759">
        <w:rPr>
          <w:rFonts w:ascii="Arial" w:hAnsi="Arial" w:cs="Arial"/>
          <w:b/>
          <w:sz w:val="18"/>
          <w:szCs w:val="18"/>
        </w:rPr>
        <w:t>Law Library – ADA Compliant Basement Restrooms</w:t>
      </w:r>
      <w:r>
        <w:rPr>
          <w:rFonts w:ascii="Arial" w:hAnsi="Arial" w:cs="Arial"/>
          <w:b/>
          <w:sz w:val="18"/>
          <w:szCs w:val="18"/>
        </w:rPr>
        <w:t xml:space="preserve"> and </w:t>
      </w:r>
      <w:r w:rsidRPr="00580759">
        <w:rPr>
          <w:rFonts w:ascii="Arial" w:hAnsi="Arial" w:cs="Arial"/>
          <w:b/>
          <w:sz w:val="18"/>
          <w:szCs w:val="18"/>
        </w:rPr>
        <w:t>Law Classroom – ADA Compliant Restrooms</w:t>
      </w:r>
    </w:p>
    <w:p w:rsidR="00A775E0" w:rsidRPr="006444EA" w:rsidRDefault="00A775E0" w:rsidP="00A775E0">
      <w:pPr>
        <w:pStyle w:val="FootnoteText"/>
        <w:jc w:val="center"/>
        <w:rPr>
          <w:rFonts w:ascii="Arial" w:hAnsi="Arial" w:cs="Arial"/>
          <w:b/>
          <w:i/>
        </w:rPr>
      </w:pPr>
      <w:r w:rsidRPr="006444EA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>S</w:t>
      </w:r>
      <w:r w:rsidRPr="006444EA">
        <w:rPr>
          <w:rFonts w:ascii="Arial" w:hAnsi="Arial" w:cs="Arial"/>
          <w:b/>
        </w:rPr>
        <w:t xml:space="preserve"> </w:t>
      </w:r>
      <w:r w:rsidRPr="00580759">
        <w:rPr>
          <w:rFonts w:ascii="Arial" w:hAnsi="Arial" w:cs="Arial"/>
          <w:b/>
          <w:sz w:val="18"/>
          <w:szCs w:val="18"/>
        </w:rPr>
        <w:t>046-327280 and 053-327224</w:t>
      </w:r>
    </w:p>
    <w:p w:rsidR="00A775E0" w:rsidRPr="006444EA" w:rsidRDefault="00A775E0" w:rsidP="00A775E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2160" w:right="2160"/>
        <w:rPr>
          <w:rFonts w:ascii="Arial" w:hAnsi="Arial" w:cs="Arial"/>
          <w:b/>
          <w:u w:val="single"/>
        </w:rPr>
      </w:pPr>
      <w:r w:rsidRPr="006444EA">
        <w:rPr>
          <w:rFonts w:ascii="Arial" w:hAnsi="Arial" w:cs="Arial"/>
          <w:b/>
        </w:rPr>
        <w:t xml:space="preserve">Date:   </w:t>
      </w:r>
      <w:r w:rsidR="00F40339">
        <w:rPr>
          <w:rFonts w:ascii="Arial" w:hAnsi="Arial" w:cs="Arial"/>
          <w:b/>
        </w:rPr>
        <w:tab/>
      </w:r>
      <w:r w:rsidR="00F40339">
        <w:rPr>
          <w:rFonts w:ascii="Arial" w:hAnsi="Arial" w:cs="Arial"/>
          <w:b/>
        </w:rPr>
        <w:tab/>
        <w:t>September 1, 2020</w:t>
      </w:r>
    </w:p>
    <w:p w:rsidR="00A775E0" w:rsidRDefault="00A775E0" w:rsidP="00A775E0">
      <w:pPr>
        <w:pStyle w:val="Default"/>
        <w:rPr>
          <w:rFonts w:ascii="Arial" w:hAnsi="Arial" w:cs="Arial"/>
          <w:b/>
          <w:sz w:val="20"/>
        </w:rPr>
      </w:pPr>
    </w:p>
    <w:p w:rsidR="00A775E0" w:rsidRPr="00BB16A7" w:rsidRDefault="00A775E0" w:rsidP="00A775E0">
      <w:pPr>
        <w:pStyle w:val="NormalIndent"/>
        <w:rPr>
          <w:rFonts w:ascii="Arial" w:hAnsi="Arial" w:cs="Arial"/>
          <w:sz w:val="18"/>
          <w:szCs w:val="18"/>
        </w:rPr>
      </w:pPr>
    </w:p>
    <w:p w:rsidR="00A775E0" w:rsidRPr="00BB16A7" w:rsidRDefault="00A775E0" w:rsidP="00A775E0">
      <w:pPr>
        <w:pStyle w:val="BodyText2"/>
        <w:rPr>
          <w:rFonts w:ascii="Arial" w:hAnsi="Arial" w:cs="Arial"/>
          <w:b w:val="0"/>
          <w:sz w:val="18"/>
          <w:szCs w:val="18"/>
        </w:rPr>
      </w:pPr>
    </w:p>
    <w:tbl>
      <w:tblPr>
        <w:tblW w:w="11574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970"/>
        <w:gridCol w:w="2052"/>
        <w:gridCol w:w="2880"/>
        <w:gridCol w:w="2862"/>
      </w:tblGrid>
      <w:tr w:rsidR="00A775E0" w:rsidRPr="00BB16A7" w:rsidTr="00A775E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VENDOR/Contact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CB157D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Brix Construction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Hicks Construction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Turner Construction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DES Electric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LaSalle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Power Process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DMC Consultants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Ideal Contracting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Detroit Power Systems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Progressive Plumbing Supply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Advance Building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Cross Construction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Sacse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Construction</w:t>
            </w:r>
            <w:bookmarkStart w:id="0" w:name="_GoBack"/>
            <w:bookmarkEnd w:id="0"/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Hivley</w:t>
            </w:r>
            <w:proofErr w:type="spellEnd"/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8.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Allied Construction</w:t>
            </w:r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 &amp; S Construction</w:t>
            </w:r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Ded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DeMaria</w:t>
            </w:r>
            <w:proofErr w:type="spellEnd"/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FH Martin</w:t>
            </w:r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TH\</w:t>
            </w:r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F624B1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\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T. H Marsh</w:t>
            </w:r>
          </w:p>
          <w:p w:rsidR="00F624B1" w:rsidRPr="00BB16A7" w:rsidRDefault="00F624B1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 LK Construction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775E0" w:rsidRPr="00BB16A7" w:rsidTr="00A775E0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A775E0" w:rsidRPr="00BB16A7" w:rsidRDefault="00A775E0" w:rsidP="00B517B6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31B7E" w:rsidRDefault="00E31B7E"/>
    <w:sectPr w:rsidR="00E3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E0"/>
    <w:rsid w:val="00A775E0"/>
    <w:rsid w:val="00CB157D"/>
    <w:rsid w:val="00E31B7E"/>
    <w:rsid w:val="00F40339"/>
    <w:rsid w:val="00F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AFFD"/>
  <w15:chartTrackingRefBased/>
  <w15:docId w15:val="{14206965-BD48-45CB-806A-74A04854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5E0"/>
    <w:pPr>
      <w:keepNext/>
      <w:tabs>
        <w:tab w:val="left" w:pos="1080"/>
        <w:tab w:val="left" w:pos="6930"/>
      </w:tabs>
      <w:ind w:right="-1530"/>
      <w:jc w:val="center"/>
      <w:outlineLvl w:val="0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Indent"/>
    <w:link w:val="Heading8Char"/>
    <w:qFormat/>
    <w:rsid w:val="00A775E0"/>
    <w:pPr>
      <w:ind w:left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5E0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775E0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A775E0"/>
    <w:pPr>
      <w:ind w:left="720"/>
    </w:pPr>
  </w:style>
  <w:style w:type="paragraph" w:styleId="BodyText2">
    <w:name w:val="Body Text 2"/>
    <w:basedOn w:val="Normal"/>
    <w:link w:val="BodyText2Char"/>
    <w:rsid w:val="00A775E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A775E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A775E0"/>
    <w:pPr>
      <w:spacing w:after="0" w:line="240" w:lineRule="auto"/>
    </w:pPr>
    <w:rPr>
      <w:rFonts w:ascii="Stone Sans" w:eastAsia="Times New Roman" w:hAnsi="Stone Sans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rsid w:val="00A775E0"/>
  </w:style>
  <w:style w:type="character" w:customStyle="1" w:styleId="FootnoteTextChar">
    <w:name w:val="Footnote Text Char"/>
    <w:basedOn w:val="DefaultParagraphFont"/>
    <w:link w:val="FootnoteText"/>
    <w:rsid w:val="00A775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2020-08-21T15:12:00Z</dcterms:created>
  <dcterms:modified xsi:type="dcterms:W3CDTF">2020-09-01T15:21:00Z</dcterms:modified>
</cp:coreProperties>
</file>