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1BB" w:rsidRDefault="00B841BB" w:rsidP="00B841BB">
      <w:pPr>
        <w:rPr>
          <w:rFonts w:asciiTheme="minorHAnsi" w:hAnsiTheme="minorHAnsi" w:cstheme="minorBidi"/>
        </w:rPr>
      </w:pPr>
    </w:p>
    <w:p w:rsidR="00B841BB" w:rsidRDefault="00B841BB" w:rsidP="00B841BB"/>
    <w:tbl>
      <w:tblPr>
        <w:tblW w:w="11085" w:type="dxa"/>
        <w:tblInd w:w="-277" w:type="dxa"/>
        <w:tblLayout w:type="fixed"/>
        <w:tblCellMar>
          <w:left w:w="0" w:type="dxa"/>
          <w:right w:w="0" w:type="dxa"/>
        </w:tblCellMar>
        <w:tblLook w:val="04A0" w:firstRow="1" w:lastRow="0" w:firstColumn="1" w:lastColumn="0" w:noHBand="0" w:noVBand="1"/>
      </w:tblPr>
      <w:tblGrid>
        <w:gridCol w:w="4686"/>
        <w:gridCol w:w="2790"/>
        <w:gridCol w:w="3609"/>
      </w:tblGrid>
      <w:tr w:rsidR="00B841BB" w:rsidTr="00B841BB">
        <w:trPr>
          <w:cantSplit/>
        </w:trPr>
        <w:tc>
          <w:tcPr>
            <w:tcW w:w="4687" w:type="dxa"/>
          </w:tcPr>
          <w:p w:rsidR="00B841BB" w:rsidRDefault="00B841BB">
            <w:pPr>
              <w:tabs>
                <w:tab w:val="left" w:pos="1080"/>
              </w:tabs>
              <w:jc w:val="center"/>
              <w:rPr>
                <w:rFonts w:ascii="Arial" w:hAnsi="Arial" w:cs="Arial"/>
                <w:b/>
              </w:rPr>
            </w:pPr>
            <w:r>
              <w:rPr>
                <w:rFonts w:ascii="Arial" w:hAnsi="Arial" w:cs="Arial"/>
                <w:b/>
              </w:rPr>
              <w:br w:type="page"/>
            </w:r>
            <w:r>
              <w:rPr>
                <w:rFonts w:ascii="Arial" w:hAnsi="Arial" w:cs="Arial"/>
              </w:rPr>
              <w:br w:type="page"/>
            </w:r>
            <w:r>
              <w:rPr>
                <w:rFonts w:ascii="Arial" w:hAnsi="Arial" w:cs="Arial"/>
                <w:b/>
              </w:rPr>
              <w:br w:type="page"/>
            </w:r>
            <w:r>
              <w:rPr>
                <w:rFonts w:ascii="Arial" w:hAnsi="Arial" w:cs="Arial"/>
                <w:b/>
                <w:noProof/>
              </w:rPr>
              <w:drawing>
                <wp:inline distT="0" distB="0" distL="0" distR="0">
                  <wp:extent cx="28575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B841BB" w:rsidRDefault="00B841BB">
            <w:pPr>
              <w:tabs>
                <w:tab w:val="left" w:pos="1080"/>
              </w:tabs>
              <w:jc w:val="center"/>
              <w:rPr>
                <w:rFonts w:ascii="Arial" w:hAnsi="Arial" w:cs="Arial"/>
                <w:b/>
              </w:rPr>
            </w:pPr>
          </w:p>
          <w:p w:rsidR="00B841BB" w:rsidRDefault="00B841BB">
            <w:pPr>
              <w:tabs>
                <w:tab w:val="left" w:pos="1080"/>
              </w:tabs>
              <w:jc w:val="center"/>
              <w:rPr>
                <w:rFonts w:ascii="Arial" w:hAnsi="Arial" w:cs="Arial"/>
                <w:b/>
                <w:sz w:val="18"/>
                <w:szCs w:val="18"/>
              </w:rPr>
            </w:pPr>
            <w:r>
              <w:rPr>
                <w:rFonts w:ascii="Arial" w:hAnsi="Arial" w:cs="Arial"/>
                <w:b/>
                <w:sz w:val="18"/>
                <w:szCs w:val="18"/>
              </w:rPr>
              <w:t>Division of Finance and Business Operations</w:t>
            </w:r>
          </w:p>
        </w:tc>
        <w:tc>
          <w:tcPr>
            <w:tcW w:w="2790" w:type="dxa"/>
          </w:tcPr>
          <w:p w:rsidR="00B841BB" w:rsidRDefault="00B841BB">
            <w:pPr>
              <w:tabs>
                <w:tab w:val="left" w:pos="1080"/>
              </w:tabs>
              <w:rPr>
                <w:rFonts w:ascii="Arial" w:hAnsi="Arial" w:cs="Arial"/>
              </w:rPr>
            </w:pPr>
          </w:p>
        </w:tc>
        <w:tc>
          <w:tcPr>
            <w:tcW w:w="3609" w:type="dxa"/>
          </w:tcPr>
          <w:p w:rsidR="00B841BB" w:rsidRDefault="00B841BB">
            <w:pPr>
              <w:tabs>
                <w:tab w:val="left" w:pos="1080"/>
              </w:tabs>
              <w:rPr>
                <w:rFonts w:ascii="Arial" w:hAnsi="Arial" w:cs="Arial"/>
                <w:b/>
              </w:rPr>
            </w:pPr>
          </w:p>
          <w:p w:rsidR="00B841BB" w:rsidRDefault="00B841BB">
            <w:pPr>
              <w:tabs>
                <w:tab w:val="left" w:pos="1080"/>
              </w:tabs>
              <w:rPr>
                <w:rFonts w:ascii="Arial" w:hAnsi="Arial" w:cs="Arial"/>
                <w:b/>
                <w:sz w:val="8"/>
                <w:szCs w:val="8"/>
              </w:rPr>
            </w:pPr>
            <w:r>
              <w:rPr>
                <w:rFonts w:ascii="Arial" w:hAnsi="Arial" w:cs="Arial"/>
                <w:b/>
                <w:sz w:val="8"/>
                <w:szCs w:val="8"/>
              </w:rPr>
              <w:t xml:space="preserve">   </w:t>
            </w:r>
          </w:p>
          <w:p w:rsidR="00B841BB" w:rsidRDefault="00B841BB">
            <w:pPr>
              <w:tabs>
                <w:tab w:val="left" w:pos="1080"/>
              </w:tabs>
              <w:rPr>
                <w:rFonts w:ascii="Arial" w:hAnsi="Arial" w:cs="Arial"/>
                <w:b/>
                <w:sz w:val="18"/>
              </w:rPr>
            </w:pPr>
            <w:r>
              <w:rPr>
                <w:rFonts w:ascii="Arial" w:hAnsi="Arial" w:cs="Arial"/>
                <w:b/>
                <w:sz w:val="18"/>
              </w:rPr>
              <w:t xml:space="preserve">Procurement &amp; Strategic Sourcing  </w:t>
            </w:r>
          </w:p>
          <w:p w:rsidR="00B841BB" w:rsidRDefault="00B841BB">
            <w:pPr>
              <w:tabs>
                <w:tab w:val="left" w:pos="1080"/>
              </w:tabs>
              <w:rPr>
                <w:rFonts w:ascii="Arial" w:hAnsi="Arial" w:cs="Arial"/>
                <w:b/>
                <w:sz w:val="18"/>
              </w:rPr>
            </w:pPr>
            <w:r>
              <w:rPr>
                <w:rFonts w:ascii="Arial" w:hAnsi="Arial" w:cs="Arial"/>
                <w:b/>
                <w:sz w:val="18"/>
              </w:rPr>
              <w:t>5700 Cass Avenue, suite 4200</w:t>
            </w:r>
          </w:p>
          <w:p w:rsidR="00B841BB" w:rsidRDefault="00B841BB">
            <w:pPr>
              <w:tabs>
                <w:tab w:val="left" w:pos="1080"/>
              </w:tabs>
              <w:rPr>
                <w:rFonts w:ascii="Arial" w:hAnsi="Arial" w:cs="Arial"/>
                <w:b/>
                <w:sz w:val="18"/>
              </w:rPr>
            </w:pPr>
            <w:r>
              <w:rPr>
                <w:rFonts w:ascii="Arial" w:hAnsi="Arial" w:cs="Arial"/>
                <w:b/>
                <w:sz w:val="18"/>
              </w:rPr>
              <w:t>Detroit, Michigan   48202</w:t>
            </w:r>
          </w:p>
          <w:p w:rsidR="00B841BB" w:rsidRDefault="00B841BB">
            <w:pPr>
              <w:tabs>
                <w:tab w:val="left" w:pos="1080"/>
              </w:tabs>
              <w:rPr>
                <w:rFonts w:ascii="Arial" w:hAnsi="Arial" w:cs="Arial"/>
                <w:b/>
                <w:sz w:val="18"/>
              </w:rPr>
            </w:pPr>
            <w:r>
              <w:rPr>
                <w:rFonts w:ascii="Arial" w:hAnsi="Arial" w:cs="Arial"/>
                <w:b/>
                <w:sz w:val="18"/>
              </w:rPr>
              <w:t xml:space="preserve">(313) 577-3734 </w:t>
            </w:r>
          </w:p>
          <w:p w:rsidR="00B841BB" w:rsidRDefault="00B841BB">
            <w:pPr>
              <w:tabs>
                <w:tab w:val="left" w:pos="1080"/>
              </w:tabs>
              <w:rPr>
                <w:rFonts w:ascii="Arial" w:hAnsi="Arial" w:cs="Arial"/>
                <w:b/>
              </w:rPr>
            </w:pPr>
            <w:r>
              <w:rPr>
                <w:rFonts w:ascii="Arial" w:hAnsi="Arial" w:cs="Arial"/>
                <w:b/>
                <w:sz w:val="18"/>
              </w:rPr>
              <w:t>FAX (313) 577-3747</w:t>
            </w:r>
          </w:p>
        </w:tc>
      </w:tr>
    </w:tbl>
    <w:p w:rsidR="00C62212" w:rsidRDefault="00C62212" w:rsidP="00C62212">
      <w:pPr>
        <w:ind w:left="7200"/>
      </w:pPr>
      <w:r>
        <w:rPr>
          <w:b/>
          <w:bCs/>
          <w:i/>
          <w:iCs/>
        </w:rPr>
        <w:t>August 4, 2020</w:t>
      </w:r>
    </w:p>
    <w:p w:rsidR="00C62212" w:rsidRDefault="00C62212" w:rsidP="00C62212">
      <w:pPr>
        <w:ind w:left="7200"/>
      </w:pPr>
    </w:p>
    <w:p w:rsidR="00C62212" w:rsidRDefault="00C62212" w:rsidP="00C62212"/>
    <w:p w:rsidR="00C62212" w:rsidRDefault="00C62212" w:rsidP="00C62212">
      <w:pPr>
        <w:jc w:val="center"/>
        <w:rPr>
          <w:b/>
          <w:bCs/>
          <w:sz w:val="24"/>
          <w:szCs w:val="24"/>
        </w:rPr>
      </w:pPr>
      <w:r>
        <w:rPr>
          <w:b/>
          <w:bCs/>
          <w:sz w:val="24"/>
          <w:szCs w:val="24"/>
        </w:rPr>
        <w:t>Award Announcement</w:t>
      </w:r>
    </w:p>
    <w:p w:rsidR="00C62212" w:rsidRDefault="00C62212" w:rsidP="00C62212">
      <w:pPr>
        <w:jc w:val="center"/>
        <w:rPr>
          <w:b/>
          <w:bCs/>
          <w:sz w:val="20"/>
          <w:szCs w:val="20"/>
        </w:rPr>
      </w:pPr>
      <w:r>
        <w:rPr>
          <w:b/>
          <w:bCs/>
        </w:rPr>
        <w:t xml:space="preserve">for the </w:t>
      </w:r>
    </w:p>
    <w:p w:rsidR="00C62212" w:rsidRDefault="00C62212" w:rsidP="00C62212">
      <w:pPr>
        <w:jc w:val="center"/>
        <w:rPr>
          <w:b/>
          <w:bCs/>
        </w:rPr>
      </w:pPr>
      <w:r>
        <w:rPr>
          <w:b/>
          <w:bCs/>
        </w:rPr>
        <w:t xml:space="preserve">RFP </w:t>
      </w:r>
      <w:r>
        <w:rPr>
          <w:rFonts w:ascii="Arial" w:hAnsi="Arial" w:cs="Arial"/>
          <w:b/>
          <w:bCs/>
          <w:sz w:val="18"/>
          <w:szCs w:val="18"/>
        </w:rPr>
        <w:t>State Hall Renovation Services - AE</w:t>
      </w:r>
      <w:r>
        <w:rPr>
          <w:b/>
          <w:bCs/>
        </w:rPr>
        <w:t xml:space="preserve"> </w:t>
      </w:r>
    </w:p>
    <w:p w:rsidR="00C62212" w:rsidRDefault="00C62212" w:rsidP="00C62212">
      <w:pPr>
        <w:jc w:val="center"/>
        <w:rPr>
          <w:b/>
          <w:bCs/>
        </w:rPr>
      </w:pPr>
      <w:r>
        <w:rPr>
          <w:b/>
          <w:bCs/>
        </w:rPr>
        <w:t xml:space="preserve">dated </w:t>
      </w:r>
      <w:r>
        <w:rPr>
          <w:rFonts w:ascii="Arial" w:hAnsi="Arial" w:cs="Arial"/>
          <w:b/>
          <w:bCs/>
          <w:sz w:val="18"/>
          <w:szCs w:val="18"/>
        </w:rPr>
        <w:t>June 4, 2021</w:t>
      </w:r>
      <w:r>
        <w:rPr>
          <w:b/>
          <w:bCs/>
          <w:smallCaps/>
        </w:rPr>
        <w:t xml:space="preserve"> </w:t>
      </w:r>
    </w:p>
    <w:p w:rsidR="00C62212" w:rsidRDefault="00C62212" w:rsidP="00C62212">
      <w:pPr>
        <w:jc w:val="center"/>
        <w:rPr>
          <w:b/>
          <w:bCs/>
        </w:rPr>
      </w:pPr>
    </w:p>
    <w:p w:rsidR="00C62212" w:rsidRDefault="00C62212" w:rsidP="00C62212">
      <w:pPr>
        <w:jc w:val="both"/>
        <w:rPr>
          <w:b/>
          <w:bCs/>
        </w:rPr>
      </w:pPr>
    </w:p>
    <w:p w:rsidR="00C62212" w:rsidRDefault="00C62212" w:rsidP="00C62212">
      <w:pPr>
        <w:jc w:val="both"/>
        <w:rPr>
          <w:b/>
          <w:bCs/>
        </w:rPr>
      </w:pPr>
    </w:p>
    <w:p w:rsidR="00C62212" w:rsidRDefault="00C62212" w:rsidP="00C62212">
      <w:pPr>
        <w:jc w:val="both"/>
      </w:pPr>
      <w:r>
        <w:t xml:space="preserve">The Wayne State University Evaluation Team has completed its review and evaluation of proposals.   After extensive review and careful consideration of your proposal, we are pleased announce Wayne State University’s intention to move forward with a contract to </w:t>
      </w:r>
      <w:bookmarkStart w:id="0" w:name="_GoBack"/>
      <w:proofErr w:type="spellStart"/>
      <w:r w:rsidRPr="00C62212">
        <w:rPr>
          <w:bCs/>
        </w:rPr>
        <w:t>SmithGroup</w:t>
      </w:r>
      <w:bookmarkEnd w:id="0"/>
      <w:proofErr w:type="spellEnd"/>
      <w:r>
        <w:t xml:space="preserve">, as an awardee of the </w:t>
      </w:r>
      <w:r>
        <w:rPr>
          <w:b/>
          <w:bCs/>
        </w:rPr>
        <w:t xml:space="preserve">RFP </w:t>
      </w:r>
      <w:r>
        <w:rPr>
          <w:rFonts w:ascii="Arial" w:hAnsi="Arial" w:cs="Arial"/>
          <w:b/>
          <w:bCs/>
          <w:sz w:val="18"/>
          <w:szCs w:val="18"/>
        </w:rPr>
        <w:t>State Hall Renovation Services - AE</w:t>
      </w:r>
      <w:r>
        <w:rPr>
          <w:b/>
          <w:bCs/>
        </w:rPr>
        <w:t>.</w:t>
      </w:r>
    </w:p>
    <w:p w:rsidR="00C62212" w:rsidRDefault="00C62212" w:rsidP="00C62212">
      <w:pPr>
        <w:jc w:val="both"/>
      </w:pPr>
    </w:p>
    <w:p w:rsidR="00C62212" w:rsidRDefault="00C62212" w:rsidP="00C62212">
      <w:pPr>
        <w:jc w:val="both"/>
      </w:pPr>
      <w:r>
        <w:t xml:space="preserve">Thank you to all of the firms that submitted a response proposal to the </w:t>
      </w:r>
      <w:r>
        <w:rPr>
          <w:b/>
          <w:bCs/>
        </w:rPr>
        <w:t xml:space="preserve">RFP </w:t>
      </w:r>
      <w:r>
        <w:rPr>
          <w:rFonts w:ascii="Arial" w:hAnsi="Arial" w:cs="Arial"/>
          <w:b/>
          <w:bCs/>
          <w:sz w:val="18"/>
          <w:szCs w:val="18"/>
        </w:rPr>
        <w:t>State Hall Renovation Services - AE</w:t>
      </w:r>
      <w:r>
        <w:t xml:space="preserve">, and / or, by invitation, have taken the time to make a presentation to the evaluation team.  </w:t>
      </w:r>
    </w:p>
    <w:p w:rsidR="00C62212" w:rsidRDefault="00C62212" w:rsidP="00C62212">
      <w:pPr>
        <w:jc w:val="both"/>
      </w:pPr>
    </w:p>
    <w:p w:rsidR="00C62212" w:rsidRDefault="00C62212" w:rsidP="00C62212">
      <w:pPr>
        <w:jc w:val="both"/>
      </w:pPr>
      <w:r>
        <w:t>We sincerely appreciate the time, effort, and patience all the participants and their teams have invested to participate in our Request for Proposal process, and hope all participants will continue to participate in any future opportunities that the University may have.</w:t>
      </w:r>
    </w:p>
    <w:p w:rsidR="00C62212" w:rsidRDefault="00C62212" w:rsidP="00C62212">
      <w:pPr>
        <w:jc w:val="both"/>
      </w:pPr>
    </w:p>
    <w:p w:rsidR="00C62212" w:rsidRDefault="00C62212" w:rsidP="00C62212">
      <w:pPr>
        <w:jc w:val="both"/>
      </w:pPr>
      <w:r>
        <w:t xml:space="preserve">If you have any questions or concerns, please contact me at </w:t>
      </w:r>
      <w:hyperlink r:id="rId5" w:history="1">
        <w:r w:rsidRPr="00F62A6F">
          <w:rPr>
            <w:rStyle w:val="Hyperlink"/>
            <w:rFonts w:ascii="Arial" w:hAnsi="Arial" w:cs="Arial"/>
            <w:b/>
            <w:bCs/>
            <w:sz w:val="18"/>
            <w:szCs w:val="18"/>
          </w:rPr>
          <w:t>ab4889</w:t>
        </w:r>
        <w:r w:rsidRPr="00F62A6F">
          <w:rPr>
            <w:rStyle w:val="Hyperlink"/>
            <w:b/>
            <w:bCs/>
          </w:rPr>
          <w:t>@wayne.edu</w:t>
        </w:r>
      </w:hyperlink>
      <w:r>
        <w:t xml:space="preserve">. </w:t>
      </w:r>
    </w:p>
    <w:p w:rsidR="00C62212" w:rsidRDefault="00C62212" w:rsidP="00C62212">
      <w:pPr>
        <w:jc w:val="both"/>
      </w:pPr>
    </w:p>
    <w:p w:rsidR="00C62212" w:rsidRDefault="00C62212" w:rsidP="00C62212">
      <w:pPr>
        <w:jc w:val="both"/>
      </w:pPr>
      <w:r>
        <w:t xml:space="preserve">Thank you for your continued interest in doing business with Wayne State University. </w:t>
      </w:r>
    </w:p>
    <w:p w:rsidR="00C62212" w:rsidRDefault="00C62212" w:rsidP="00C62212">
      <w:pPr>
        <w:ind w:left="720"/>
        <w:jc w:val="both"/>
      </w:pPr>
    </w:p>
    <w:p w:rsidR="00C62212" w:rsidRDefault="00C62212" w:rsidP="00C62212"/>
    <w:p w:rsidR="00C62212" w:rsidRDefault="00C62212" w:rsidP="00C62212">
      <w:r>
        <w:t>Thank you,</w:t>
      </w:r>
    </w:p>
    <w:p w:rsidR="00C62212" w:rsidRDefault="00C62212" w:rsidP="00C62212">
      <w:r>
        <w:rPr>
          <w:rFonts w:ascii="Arial" w:hAnsi="Arial" w:cs="Arial"/>
          <w:sz w:val="18"/>
          <w:szCs w:val="18"/>
        </w:rPr>
        <w:t>Valerie Kreher</w:t>
      </w:r>
    </w:p>
    <w:p w:rsidR="00C62212" w:rsidRDefault="00C62212" w:rsidP="00C62212">
      <w:pPr>
        <w:ind w:left="720" w:right="893" w:hanging="720"/>
        <w:rPr>
          <w:rFonts w:ascii="Arial" w:hAnsi="Arial" w:cs="Arial"/>
          <w:sz w:val="18"/>
          <w:szCs w:val="18"/>
        </w:rPr>
      </w:pPr>
      <w:r>
        <w:rPr>
          <w:rFonts w:ascii="Arial" w:hAnsi="Arial" w:cs="Arial"/>
          <w:sz w:val="18"/>
          <w:szCs w:val="18"/>
        </w:rPr>
        <w:t>Sr. Buyer</w:t>
      </w:r>
    </w:p>
    <w:p w:rsidR="00C62212" w:rsidRDefault="00C62212" w:rsidP="00C62212">
      <w:pPr>
        <w:ind w:left="720" w:right="893" w:hanging="720"/>
        <w:rPr>
          <w:sz w:val="20"/>
          <w:szCs w:val="20"/>
        </w:rPr>
      </w:pPr>
    </w:p>
    <w:p w:rsidR="00C62212" w:rsidRDefault="00C62212" w:rsidP="00C62212">
      <w:pPr>
        <w:ind w:left="720" w:right="893" w:hanging="720"/>
      </w:pPr>
    </w:p>
    <w:p w:rsidR="00C62212" w:rsidRDefault="00C62212" w:rsidP="00C62212">
      <w:pPr>
        <w:ind w:left="720" w:right="893" w:hanging="720"/>
      </w:pPr>
    </w:p>
    <w:p w:rsidR="008C61D4" w:rsidRDefault="008C61D4"/>
    <w:sectPr w:rsidR="008C6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12"/>
    <w:rsid w:val="008C61D4"/>
    <w:rsid w:val="00B841BB"/>
    <w:rsid w:val="00C62212"/>
    <w:rsid w:val="00F2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5DDED-4EBF-480E-9227-AA259F3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2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212"/>
    <w:rPr>
      <w:color w:val="0563C1"/>
      <w:u w:val="single"/>
    </w:rPr>
  </w:style>
  <w:style w:type="character" w:styleId="UnresolvedMention">
    <w:name w:val="Unresolved Mention"/>
    <w:basedOn w:val="DefaultParagraphFont"/>
    <w:uiPriority w:val="99"/>
    <w:semiHidden/>
    <w:unhideWhenUsed/>
    <w:rsid w:val="00C62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73806">
      <w:bodyDiv w:val="1"/>
      <w:marLeft w:val="0"/>
      <w:marRight w:val="0"/>
      <w:marTop w:val="0"/>
      <w:marBottom w:val="0"/>
      <w:divBdr>
        <w:top w:val="none" w:sz="0" w:space="0" w:color="auto"/>
        <w:left w:val="none" w:sz="0" w:space="0" w:color="auto"/>
        <w:bottom w:val="none" w:sz="0" w:space="0" w:color="auto"/>
        <w:right w:val="none" w:sz="0" w:space="0" w:color="auto"/>
      </w:divBdr>
    </w:div>
    <w:div w:id="18709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4889@wayn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Kenneth Doherty</cp:lastModifiedBy>
  <cp:revision>2</cp:revision>
  <dcterms:created xsi:type="dcterms:W3CDTF">2021-08-06T10:27:00Z</dcterms:created>
  <dcterms:modified xsi:type="dcterms:W3CDTF">2021-08-06T10:27:00Z</dcterms:modified>
</cp:coreProperties>
</file>